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ind w:left="0" w:firstLine="1680" w:firstLineChars="200"/>
        <w:jc w:val="both"/>
        <w:textAlignment w:val="auto"/>
        <w:rPr>
          <w:sz w:val="84"/>
          <w:szCs w:val="84"/>
          <w:u w:val="single"/>
        </w:rPr>
      </w:pPr>
    </w:p>
    <w:p>
      <w:pPr>
        <w:keepNext w:val="0"/>
        <w:keepLines w:val="0"/>
        <w:pageBreakBefore w:val="0"/>
        <w:widowControl w:val="0"/>
        <w:kinsoku/>
        <w:wordWrap/>
        <w:overflowPunct/>
        <w:topLinePunct w:val="0"/>
        <w:bidi w:val="0"/>
        <w:snapToGrid/>
        <w:ind w:left="0" w:firstLine="1680" w:firstLineChars="200"/>
        <w:jc w:val="both"/>
        <w:textAlignment w:val="auto"/>
        <w:rPr>
          <w:sz w:val="84"/>
          <w:szCs w:val="84"/>
          <w:u w:val="single"/>
        </w:rPr>
      </w:pPr>
    </w:p>
    <w:p>
      <w:pPr>
        <w:keepNext w:val="0"/>
        <w:keepLines w:val="0"/>
        <w:pageBreakBefore w:val="0"/>
        <w:widowControl w:val="0"/>
        <w:kinsoku/>
        <w:wordWrap/>
        <w:overflowPunct/>
        <w:topLinePunct w:val="0"/>
        <w:bidi w:val="0"/>
        <w:snapToGrid/>
        <w:ind w:left="0" w:firstLine="1680" w:firstLineChars="200"/>
        <w:jc w:val="both"/>
        <w:textAlignment w:val="auto"/>
        <w:rPr>
          <w:sz w:val="84"/>
          <w:szCs w:val="84"/>
          <w:u w:val="single"/>
        </w:rPr>
      </w:pPr>
    </w:p>
    <w:p>
      <w:pPr>
        <w:keepNext w:val="0"/>
        <w:keepLines w:val="0"/>
        <w:pageBreakBefore w:val="0"/>
        <w:widowControl w:val="0"/>
        <w:kinsoku/>
        <w:wordWrap/>
        <w:overflowPunct/>
        <w:topLinePunct w:val="0"/>
        <w:bidi w:val="0"/>
        <w:snapToGrid/>
        <w:ind w:left="0" w:firstLine="1680" w:firstLineChars="200"/>
        <w:jc w:val="both"/>
        <w:textAlignment w:val="auto"/>
        <w:rPr>
          <w:sz w:val="84"/>
          <w:szCs w:val="84"/>
          <w:u w:val="single"/>
        </w:rPr>
      </w:pPr>
    </w:p>
    <w:p>
      <w:pPr>
        <w:keepNext w:val="0"/>
        <w:keepLines w:val="0"/>
        <w:pageBreakBefore w:val="0"/>
        <w:widowControl w:val="0"/>
        <w:kinsoku/>
        <w:wordWrap/>
        <w:overflowPunct/>
        <w:topLinePunct w:val="0"/>
        <w:bidi w:val="0"/>
        <w:snapToGrid/>
        <w:jc w:val="center"/>
        <w:textAlignment w:val="auto"/>
        <w:rPr>
          <w:sz w:val="52"/>
          <w:szCs w:val="52"/>
        </w:rPr>
      </w:pPr>
      <w:r>
        <w:rPr>
          <w:rFonts w:hint="eastAsia"/>
          <w:sz w:val="52"/>
          <w:szCs w:val="52"/>
          <w:lang w:val="en-US" w:eastAsia="zh-CN"/>
        </w:rPr>
        <w:t>2022</w:t>
      </w:r>
      <w:r>
        <w:rPr>
          <w:rFonts w:hint="eastAsia"/>
          <w:sz w:val="52"/>
          <w:szCs w:val="52"/>
        </w:rPr>
        <w:t>年龙华区纪委监委</w:t>
      </w:r>
      <w:r>
        <w:rPr>
          <w:rFonts w:hint="eastAsia"/>
          <w:sz w:val="52"/>
          <w:szCs w:val="52"/>
          <w:lang w:eastAsia="zh-CN"/>
        </w:rPr>
        <w:t>部门</w:t>
      </w:r>
      <w:r>
        <w:rPr>
          <w:rFonts w:hint="eastAsia"/>
          <w:sz w:val="52"/>
          <w:szCs w:val="52"/>
        </w:rPr>
        <w:t>预算</w:t>
      </w:r>
    </w:p>
    <w:p>
      <w:pPr>
        <w:keepNext w:val="0"/>
        <w:keepLines w:val="0"/>
        <w:pageBreakBefore w:val="0"/>
        <w:widowControl w:val="0"/>
        <w:kinsoku/>
        <w:wordWrap/>
        <w:overflowPunct/>
        <w:topLinePunct w:val="0"/>
        <w:bidi w:val="0"/>
        <w:snapToGrid/>
        <w:ind w:left="0" w:firstLine="1680" w:firstLineChars="200"/>
        <w:jc w:val="both"/>
        <w:textAlignment w:val="auto"/>
        <w:rPr>
          <w:sz w:val="84"/>
          <w:szCs w:val="84"/>
        </w:rPr>
      </w:pPr>
    </w:p>
    <w:p>
      <w:pPr>
        <w:keepNext w:val="0"/>
        <w:keepLines w:val="0"/>
        <w:pageBreakBefore w:val="0"/>
        <w:widowControl w:val="0"/>
        <w:kinsoku/>
        <w:wordWrap/>
        <w:overflowPunct/>
        <w:topLinePunct w:val="0"/>
        <w:bidi w:val="0"/>
        <w:snapToGrid/>
        <w:ind w:left="0" w:firstLine="1680" w:firstLineChars="200"/>
        <w:jc w:val="both"/>
        <w:textAlignment w:val="auto"/>
        <w:rPr>
          <w:sz w:val="84"/>
          <w:szCs w:val="84"/>
        </w:rPr>
      </w:pPr>
    </w:p>
    <w:p>
      <w:pPr>
        <w:keepNext w:val="0"/>
        <w:keepLines w:val="0"/>
        <w:pageBreakBefore w:val="0"/>
        <w:widowControl w:val="0"/>
        <w:kinsoku/>
        <w:wordWrap/>
        <w:overflowPunct/>
        <w:topLinePunct w:val="0"/>
        <w:bidi w:val="0"/>
        <w:snapToGrid/>
        <w:ind w:left="0" w:firstLine="1680" w:firstLineChars="200"/>
        <w:jc w:val="both"/>
        <w:textAlignment w:val="auto"/>
        <w:rPr>
          <w:sz w:val="84"/>
          <w:szCs w:val="84"/>
        </w:rPr>
      </w:pPr>
    </w:p>
    <w:p>
      <w:pPr>
        <w:keepNext w:val="0"/>
        <w:keepLines w:val="0"/>
        <w:pageBreakBefore w:val="0"/>
        <w:widowControl w:val="0"/>
        <w:kinsoku/>
        <w:wordWrap/>
        <w:overflowPunct/>
        <w:topLinePunct w:val="0"/>
        <w:bidi w:val="0"/>
        <w:snapToGrid/>
        <w:ind w:left="0" w:firstLine="1680" w:firstLineChars="200"/>
        <w:jc w:val="both"/>
        <w:textAlignment w:val="auto"/>
        <w:rPr>
          <w:sz w:val="84"/>
          <w:szCs w:val="84"/>
        </w:rPr>
      </w:pPr>
    </w:p>
    <w:p>
      <w:pPr>
        <w:keepNext w:val="0"/>
        <w:keepLines w:val="0"/>
        <w:pageBreakBefore w:val="0"/>
        <w:widowControl w:val="0"/>
        <w:kinsoku/>
        <w:wordWrap/>
        <w:overflowPunct/>
        <w:topLinePunct w:val="0"/>
        <w:bidi w:val="0"/>
        <w:snapToGrid/>
        <w:ind w:left="0" w:firstLine="1680" w:firstLineChars="200"/>
        <w:jc w:val="both"/>
        <w:textAlignment w:val="auto"/>
        <w:rPr>
          <w:sz w:val="84"/>
          <w:szCs w:val="84"/>
        </w:rPr>
      </w:pPr>
    </w:p>
    <w:p>
      <w:pPr>
        <w:keepNext w:val="0"/>
        <w:keepLines w:val="0"/>
        <w:pageBreakBefore w:val="0"/>
        <w:widowControl w:val="0"/>
        <w:kinsoku/>
        <w:wordWrap/>
        <w:overflowPunct/>
        <w:topLinePunct w:val="0"/>
        <w:bidi w:val="0"/>
        <w:snapToGrid/>
        <w:ind w:left="0" w:firstLine="1680" w:firstLineChars="200"/>
        <w:jc w:val="both"/>
        <w:textAlignment w:val="auto"/>
        <w:rPr>
          <w:sz w:val="84"/>
          <w:szCs w:val="84"/>
        </w:rPr>
      </w:pPr>
    </w:p>
    <w:p>
      <w:pPr>
        <w:keepNext w:val="0"/>
        <w:keepLines w:val="0"/>
        <w:pageBreakBefore w:val="0"/>
        <w:widowControl w:val="0"/>
        <w:kinsoku/>
        <w:wordWrap/>
        <w:overflowPunct/>
        <w:topLinePunct w:val="0"/>
        <w:bidi w:val="0"/>
        <w:snapToGrid/>
        <w:ind w:left="0" w:firstLine="1040" w:firstLineChars="200"/>
        <w:jc w:val="center"/>
        <w:textAlignment w:val="auto"/>
        <w:rPr>
          <w:rFonts w:ascii="黑体" w:hAnsi="黑体" w:eastAsia="黑体"/>
          <w:sz w:val="52"/>
          <w:szCs w:val="52"/>
        </w:rPr>
      </w:pPr>
      <w:r>
        <w:rPr>
          <w:rFonts w:hint="eastAsia" w:ascii="黑体" w:hAnsi="黑体" w:eastAsia="黑体"/>
          <w:sz w:val="52"/>
          <w:szCs w:val="52"/>
        </w:rPr>
        <w:t>目录</w:t>
      </w:r>
    </w:p>
    <w:p>
      <w:pPr>
        <w:pStyle w:val="4"/>
        <w:keepNext w:val="0"/>
        <w:keepLines w:val="0"/>
        <w:pageBreakBefore w:val="0"/>
        <w:widowControl w:val="0"/>
        <w:numPr>
          <w:ilvl w:val="0"/>
          <w:numId w:val="1"/>
        </w:numPr>
        <w:kinsoku/>
        <w:wordWrap/>
        <w:overflowPunct/>
        <w:topLinePunct w:val="0"/>
        <w:bidi w:val="0"/>
        <w:snapToGrid/>
        <w:ind w:left="0" w:firstLine="640" w:firstLineChars="200"/>
        <w:jc w:val="both"/>
        <w:textAlignment w:val="auto"/>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rPr>
        <w:t>龙华区纪委监委</w:t>
      </w:r>
      <w:r>
        <w:rPr>
          <w:rFonts w:hint="eastAsia" w:ascii="黑体" w:hAnsi="黑体" w:eastAsia="黑体" w:cs="黑体"/>
          <w:sz w:val="32"/>
          <w:szCs w:val="32"/>
          <w:lang w:eastAsia="zh-CN"/>
        </w:rPr>
        <w:t>部门</w:t>
      </w:r>
      <w:r>
        <w:rPr>
          <w:rFonts w:hint="eastAsia" w:ascii="黑体" w:hAnsi="黑体" w:eastAsia="黑体"/>
          <w:sz w:val="32"/>
          <w:szCs w:val="32"/>
        </w:rPr>
        <w:t>概况</w:t>
      </w:r>
    </w:p>
    <w:p>
      <w:pPr>
        <w:pStyle w:val="4"/>
        <w:keepNext w:val="0"/>
        <w:keepLines w:val="0"/>
        <w:pageBreakBefore w:val="0"/>
        <w:widowControl w:val="0"/>
        <w:numPr>
          <w:ilvl w:val="0"/>
          <w:numId w:val="0"/>
        </w:numPr>
        <w:kinsoku/>
        <w:wordWrap/>
        <w:overflowPunct/>
        <w:topLinePunct w:val="0"/>
        <w:bidi w:val="0"/>
        <w:snapToGrid/>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主要职能</w:t>
      </w:r>
    </w:p>
    <w:p>
      <w:pPr>
        <w:pStyle w:val="4"/>
        <w:keepNext w:val="0"/>
        <w:keepLines w:val="0"/>
        <w:pageBreakBefore w:val="0"/>
        <w:widowControl w:val="0"/>
        <w:numPr>
          <w:ilvl w:val="0"/>
          <w:numId w:val="1"/>
        </w:numPr>
        <w:kinsoku/>
        <w:wordWrap/>
        <w:overflowPunct/>
        <w:topLinePunct w:val="0"/>
        <w:bidi w:val="0"/>
        <w:snapToGrid/>
        <w:ind w:left="0" w:firstLine="640" w:firstLineChars="200"/>
        <w:jc w:val="both"/>
        <w:textAlignment w:val="auto"/>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龙华区纪委监委</w:t>
      </w:r>
      <w:r>
        <w:rPr>
          <w:rFonts w:hint="eastAsia" w:ascii="黑体" w:hAnsi="黑体" w:eastAsia="黑体" w:cs="黑体"/>
          <w:sz w:val="32"/>
          <w:szCs w:val="32"/>
          <w:lang w:val="en-US" w:eastAsia="zh-CN"/>
        </w:rPr>
        <w:t>2022</w:t>
      </w:r>
      <w:r>
        <w:rPr>
          <w:rFonts w:hint="eastAsia" w:ascii="黑体" w:hAnsi="黑体" w:eastAsia="黑体" w:cs="黑体"/>
          <w:sz w:val="32"/>
          <w:szCs w:val="32"/>
        </w:rPr>
        <w:t>年</w:t>
      </w:r>
      <w:r>
        <w:rPr>
          <w:rFonts w:hint="eastAsia" w:ascii="黑体" w:hAnsi="黑体" w:eastAsia="黑体" w:cs="黑体"/>
          <w:sz w:val="32"/>
          <w:szCs w:val="32"/>
          <w:lang w:eastAsia="zh-CN"/>
        </w:rPr>
        <w:t>部门</w:t>
      </w:r>
      <w:r>
        <w:rPr>
          <w:rFonts w:hint="eastAsia" w:ascii="黑体" w:hAnsi="黑体" w:eastAsia="黑体"/>
          <w:sz w:val="32"/>
          <w:szCs w:val="32"/>
        </w:rPr>
        <w:t>预算表</w:t>
      </w:r>
    </w:p>
    <w:p>
      <w:pPr>
        <w:pStyle w:val="4"/>
        <w:keepNext w:val="0"/>
        <w:keepLines w:val="0"/>
        <w:pageBreakBefore w:val="0"/>
        <w:widowControl w:val="0"/>
        <w:numPr>
          <w:ilvl w:val="0"/>
          <w:numId w:val="2"/>
        </w:numPr>
        <w:kinsoku/>
        <w:wordWrap/>
        <w:overflowPunct/>
        <w:topLinePunct w:val="0"/>
        <w:bidi w:val="0"/>
        <w:snapToGrid/>
        <w:ind w:lef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4"/>
        <w:keepNext w:val="0"/>
        <w:keepLines w:val="0"/>
        <w:pageBreakBefore w:val="0"/>
        <w:widowControl w:val="0"/>
        <w:numPr>
          <w:ilvl w:val="0"/>
          <w:numId w:val="2"/>
        </w:numPr>
        <w:kinsoku/>
        <w:wordWrap/>
        <w:overflowPunct/>
        <w:topLinePunct w:val="0"/>
        <w:bidi w:val="0"/>
        <w:snapToGrid/>
        <w:ind w:lef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4"/>
        <w:keepNext w:val="0"/>
        <w:keepLines w:val="0"/>
        <w:pageBreakBefore w:val="0"/>
        <w:widowControl w:val="0"/>
        <w:numPr>
          <w:ilvl w:val="0"/>
          <w:numId w:val="2"/>
        </w:numPr>
        <w:kinsoku/>
        <w:wordWrap/>
        <w:overflowPunct/>
        <w:topLinePunct w:val="0"/>
        <w:bidi w:val="0"/>
        <w:snapToGrid/>
        <w:ind w:lef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4"/>
        <w:keepNext w:val="0"/>
        <w:keepLines w:val="0"/>
        <w:pageBreakBefore w:val="0"/>
        <w:widowControl w:val="0"/>
        <w:numPr>
          <w:ilvl w:val="0"/>
          <w:numId w:val="2"/>
        </w:numPr>
        <w:kinsoku/>
        <w:wordWrap/>
        <w:overflowPunct/>
        <w:topLinePunct w:val="0"/>
        <w:bidi w:val="0"/>
        <w:snapToGrid/>
        <w:ind w:lef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4"/>
        <w:keepNext w:val="0"/>
        <w:keepLines w:val="0"/>
        <w:pageBreakBefore w:val="0"/>
        <w:widowControl w:val="0"/>
        <w:numPr>
          <w:ilvl w:val="0"/>
          <w:numId w:val="2"/>
        </w:numPr>
        <w:kinsoku/>
        <w:wordWrap/>
        <w:overflowPunct/>
        <w:topLinePunct w:val="0"/>
        <w:bidi w:val="0"/>
        <w:snapToGrid/>
        <w:ind w:lef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4"/>
        <w:keepNext w:val="0"/>
        <w:keepLines w:val="0"/>
        <w:pageBreakBefore w:val="0"/>
        <w:widowControl w:val="0"/>
        <w:numPr>
          <w:ilvl w:val="0"/>
          <w:numId w:val="2"/>
        </w:numPr>
        <w:kinsoku/>
        <w:wordWrap/>
        <w:overflowPunct/>
        <w:topLinePunct w:val="0"/>
        <w:bidi w:val="0"/>
        <w:snapToGrid/>
        <w:ind w:lef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4"/>
        <w:keepNext w:val="0"/>
        <w:keepLines w:val="0"/>
        <w:pageBreakBefore w:val="0"/>
        <w:widowControl w:val="0"/>
        <w:numPr>
          <w:ilvl w:val="0"/>
          <w:numId w:val="2"/>
        </w:numPr>
        <w:kinsoku/>
        <w:wordWrap/>
        <w:overflowPunct/>
        <w:topLinePunct w:val="0"/>
        <w:bidi w:val="0"/>
        <w:snapToGrid/>
        <w:ind w:left="0" w:firstLine="640" w:firstLineChars="200"/>
        <w:jc w:val="both"/>
        <w:textAlignment w:val="auto"/>
        <w:rPr>
          <w:rFonts w:ascii="黑体" w:hAnsi="黑体" w:eastAsia="黑体"/>
          <w:sz w:val="32"/>
          <w:szCs w:val="32"/>
        </w:rPr>
      </w:pP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收支总表</w:t>
      </w:r>
    </w:p>
    <w:p>
      <w:pPr>
        <w:pStyle w:val="4"/>
        <w:keepNext w:val="0"/>
        <w:keepLines w:val="0"/>
        <w:pageBreakBefore w:val="0"/>
        <w:widowControl w:val="0"/>
        <w:numPr>
          <w:ilvl w:val="0"/>
          <w:numId w:val="2"/>
        </w:numPr>
        <w:kinsoku/>
        <w:wordWrap/>
        <w:overflowPunct/>
        <w:topLinePunct w:val="0"/>
        <w:bidi w:val="0"/>
        <w:snapToGrid/>
        <w:ind w:left="0" w:firstLine="640" w:firstLineChars="200"/>
        <w:jc w:val="both"/>
        <w:textAlignment w:val="auto"/>
        <w:rPr>
          <w:rFonts w:ascii="黑体" w:hAnsi="黑体" w:eastAsia="黑体"/>
          <w:sz w:val="32"/>
          <w:szCs w:val="32"/>
        </w:rPr>
      </w:pP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收入总表</w:t>
      </w:r>
    </w:p>
    <w:p>
      <w:pPr>
        <w:pStyle w:val="4"/>
        <w:keepNext w:val="0"/>
        <w:keepLines w:val="0"/>
        <w:pageBreakBefore w:val="0"/>
        <w:widowControl w:val="0"/>
        <w:numPr>
          <w:ilvl w:val="0"/>
          <w:numId w:val="2"/>
        </w:numPr>
        <w:kinsoku/>
        <w:wordWrap/>
        <w:overflowPunct/>
        <w:topLinePunct w:val="0"/>
        <w:bidi w:val="0"/>
        <w:snapToGrid/>
        <w:ind w:left="0" w:firstLine="640" w:firstLineChars="200"/>
        <w:jc w:val="both"/>
        <w:textAlignment w:val="auto"/>
        <w:rPr>
          <w:rFonts w:ascii="黑体" w:hAnsi="黑体" w:eastAsia="黑体"/>
          <w:sz w:val="32"/>
          <w:szCs w:val="32"/>
        </w:rPr>
      </w:pP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支出总表</w:t>
      </w:r>
    </w:p>
    <w:p>
      <w:pPr>
        <w:pStyle w:val="4"/>
        <w:keepNext w:val="0"/>
        <w:keepLines w:val="0"/>
        <w:pageBreakBefore w:val="0"/>
        <w:widowControl w:val="0"/>
        <w:numPr>
          <w:ilvl w:val="0"/>
          <w:numId w:val="2"/>
        </w:numPr>
        <w:kinsoku/>
        <w:wordWrap/>
        <w:overflowPunct/>
        <w:topLinePunct w:val="0"/>
        <w:bidi w:val="0"/>
        <w:snapToGrid/>
        <w:ind w:left="0" w:firstLine="640" w:firstLineChars="200"/>
        <w:jc w:val="both"/>
        <w:textAlignment w:val="auto"/>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4"/>
        <w:keepNext w:val="0"/>
        <w:keepLines w:val="0"/>
        <w:pageBreakBefore w:val="0"/>
        <w:widowControl w:val="0"/>
        <w:numPr>
          <w:ilvl w:val="0"/>
          <w:numId w:val="1"/>
        </w:numPr>
        <w:kinsoku/>
        <w:wordWrap/>
        <w:overflowPunct/>
        <w:topLinePunct w:val="0"/>
        <w:bidi w:val="0"/>
        <w:snapToGrid/>
        <w:ind w:left="0" w:firstLine="640" w:firstLineChars="200"/>
        <w:jc w:val="both"/>
        <w:textAlignment w:val="auto"/>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cs="黑体"/>
          <w:sz w:val="32"/>
          <w:szCs w:val="32"/>
        </w:rPr>
        <w:t>龙华区纪委监委</w:t>
      </w:r>
      <w:r>
        <w:rPr>
          <w:rFonts w:hint="eastAsia" w:ascii="黑体" w:hAnsi="黑体" w:eastAsia="黑体" w:cs="黑体"/>
          <w:sz w:val="32"/>
          <w:szCs w:val="32"/>
          <w:lang w:val="en-US" w:eastAsia="zh-CN"/>
        </w:rPr>
        <w:t>2022</w:t>
      </w:r>
      <w:r>
        <w:rPr>
          <w:rFonts w:hint="eastAsia" w:ascii="黑体" w:hAnsi="黑体" w:eastAsia="黑体" w:cs="黑体"/>
          <w:sz w:val="32"/>
          <w:szCs w:val="32"/>
        </w:rPr>
        <w:t>年</w:t>
      </w:r>
      <w:r>
        <w:rPr>
          <w:rFonts w:hint="eastAsia" w:ascii="黑体" w:hAnsi="黑体" w:eastAsia="黑体" w:cs="黑体"/>
          <w:sz w:val="32"/>
          <w:szCs w:val="32"/>
          <w:lang w:eastAsia="zh-CN"/>
        </w:rPr>
        <w:t>部门</w:t>
      </w:r>
      <w:r>
        <w:rPr>
          <w:rFonts w:hint="eastAsia" w:ascii="黑体" w:hAnsi="黑体" w:eastAsia="黑体"/>
          <w:sz w:val="32"/>
          <w:szCs w:val="32"/>
        </w:rPr>
        <w:t>预算情况说明</w:t>
      </w:r>
    </w:p>
    <w:p>
      <w:pPr>
        <w:pStyle w:val="4"/>
        <w:keepNext w:val="0"/>
        <w:keepLines w:val="0"/>
        <w:pageBreakBefore w:val="0"/>
        <w:widowControl w:val="0"/>
        <w:numPr>
          <w:ilvl w:val="0"/>
          <w:numId w:val="1"/>
        </w:numPr>
        <w:kinsoku/>
        <w:wordWrap/>
        <w:overflowPunct/>
        <w:topLinePunct w:val="0"/>
        <w:bidi w:val="0"/>
        <w:snapToGrid/>
        <w:ind w:left="0" w:firstLine="640" w:firstLineChars="200"/>
        <w:jc w:val="both"/>
        <w:textAlignment w:val="auto"/>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pPr>
        <w:pStyle w:val="4"/>
        <w:keepNext w:val="0"/>
        <w:keepLines w:val="0"/>
        <w:pageBreakBefore w:val="0"/>
        <w:widowControl w:val="0"/>
        <w:kinsoku/>
        <w:wordWrap/>
        <w:overflowPunct/>
        <w:topLinePunct w:val="0"/>
        <w:bidi w:val="0"/>
        <w:snapToGrid/>
        <w:ind w:left="0" w:firstLine="640" w:firstLineChars="200"/>
        <w:jc w:val="both"/>
        <w:textAlignment w:val="auto"/>
        <w:rPr>
          <w:rFonts w:ascii="黑体" w:hAnsi="黑体" w:eastAsia="黑体"/>
          <w:sz w:val="32"/>
          <w:szCs w:val="32"/>
        </w:rPr>
      </w:pPr>
    </w:p>
    <w:p>
      <w:pPr>
        <w:keepNext w:val="0"/>
        <w:keepLines w:val="0"/>
        <w:pageBreakBefore w:val="0"/>
        <w:widowControl w:val="0"/>
        <w:kinsoku/>
        <w:wordWrap/>
        <w:overflowPunct/>
        <w:topLinePunct w:val="0"/>
        <w:bidi w:val="0"/>
        <w:snapToGrid/>
        <w:ind w:left="0" w:firstLine="640" w:firstLineChars="200"/>
        <w:jc w:val="both"/>
        <w:textAlignment w:val="auto"/>
        <w:rPr>
          <w:rFonts w:ascii="黑体" w:hAnsi="黑体" w:eastAsia="黑体"/>
          <w:sz w:val="32"/>
          <w:szCs w:val="32"/>
        </w:rPr>
      </w:pPr>
    </w:p>
    <w:p>
      <w:pPr>
        <w:keepNext w:val="0"/>
        <w:keepLines w:val="0"/>
        <w:pageBreakBefore w:val="0"/>
        <w:widowControl w:val="0"/>
        <w:kinsoku/>
        <w:wordWrap/>
        <w:overflowPunct/>
        <w:topLinePunct w:val="0"/>
        <w:bidi w:val="0"/>
        <w:snapToGrid/>
        <w:ind w:left="0" w:firstLine="640" w:firstLineChars="200"/>
        <w:jc w:val="both"/>
        <w:textAlignment w:val="auto"/>
        <w:rPr>
          <w:rFonts w:ascii="黑体" w:hAnsi="黑体" w:eastAsia="黑体"/>
          <w:sz w:val="32"/>
          <w:szCs w:val="32"/>
        </w:rPr>
      </w:pPr>
    </w:p>
    <w:p>
      <w:pPr>
        <w:keepNext w:val="0"/>
        <w:keepLines w:val="0"/>
        <w:pageBreakBefore w:val="0"/>
        <w:widowControl w:val="0"/>
        <w:kinsoku/>
        <w:wordWrap/>
        <w:overflowPunct/>
        <w:topLinePunct w:val="0"/>
        <w:bidi w:val="0"/>
        <w:snapToGrid/>
        <w:ind w:left="0" w:firstLine="640" w:firstLineChars="200"/>
        <w:jc w:val="both"/>
        <w:textAlignment w:val="auto"/>
        <w:rPr>
          <w:rFonts w:ascii="黑体" w:hAnsi="黑体" w:eastAsia="黑体"/>
          <w:sz w:val="32"/>
          <w:szCs w:val="32"/>
        </w:rPr>
      </w:pPr>
    </w:p>
    <w:p>
      <w:pPr>
        <w:keepNext w:val="0"/>
        <w:keepLines w:val="0"/>
        <w:pageBreakBefore w:val="0"/>
        <w:widowControl w:val="0"/>
        <w:kinsoku/>
        <w:wordWrap/>
        <w:overflowPunct/>
        <w:topLinePunct w:val="0"/>
        <w:bidi w:val="0"/>
        <w:snapToGrid/>
        <w:ind w:left="0" w:firstLine="640" w:firstLineChars="200"/>
        <w:jc w:val="both"/>
        <w:textAlignment w:val="auto"/>
        <w:rPr>
          <w:rFonts w:ascii="黑体" w:hAnsi="黑体" w:eastAsia="黑体"/>
          <w:sz w:val="32"/>
          <w:szCs w:val="32"/>
        </w:rPr>
      </w:pPr>
    </w:p>
    <w:p>
      <w:pPr>
        <w:keepNext w:val="0"/>
        <w:keepLines w:val="0"/>
        <w:pageBreakBefore w:val="0"/>
        <w:widowControl w:val="0"/>
        <w:kinsoku/>
        <w:wordWrap/>
        <w:overflowPunct/>
        <w:topLinePunct w:val="0"/>
        <w:bidi w:val="0"/>
        <w:snapToGrid/>
        <w:ind w:left="0" w:firstLine="640" w:firstLineChars="200"/>
        <w:jc w:val="both"/>
        <w:textAlignment w:val="auto"/>
        <w:rPr>
          <w:rFonts w:ascii="黑体" w:hAnsi="黑体" w:eastAsia="黑体"/>
          <w:sz w:val="32"/>
          <w:szCs w:val="32"/>
        </w:rPr>
      </w:pPr>
    </w:p>
    <w:p>
      <w:pPr>
        <w:pStyle w:val="4"/>
        <w:keepNext w:val="0"/>
        <w:keepLines w:val="0"/>
        <w:pageBreakBefore w:val="0"/>
        <w:widowControl w:val="0"/>
        <w:numPr>
          <w:ilvl w:val="0"/>
          <w:numId w:val="3"/>
        </w:numPr>
        <w:kinsoku/>
        <w:wordWrap/>
        <w:overflowPunct/>
        <w:topLinePunct w:val="0"/>
        <w:bidi w:val="0"/>
        <w:snapToGrid/>
        <w:ind w:left="0" w:firstLine="640" w:firstLineChars="200"/>
        <w:jc w:val="center"/>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龙华区纪委监委</w:t>
      </w:r>
      <w:r>
        <w:rPr>
          <w:rFonts w:hint="eastAsia" w:ascii="黑体" w:hAnsi="黑体" w:eastAsia="黑体"/>
          <w:sz w:val="32"/>
          <w:szCs w:val="32"/>
        </w:rPr>
        <w:t>概况</w:t>
      </w:r>
    </w:p>
    <w:p>
      <w:pPr>
        <w:keepNext w:val="0"/>
        <w:keepLines w:val="0"/>
        <w:pageBreakBefore w:val="0"/>
        <w:widowControl w:val="0"/>
        <w:kinsoku/>
        <w:wordWrap/>
        <w:overflowPunct/>
        <w:topLinePunct w:val="0"/>
        <w:bidi w:val="0"/>
        <w:snapToGrid/>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4"/>
        <w:keepNext w:val="0"/>
        <w:keepLines w:val="0"/>
        <w:pageBreakBefore w:val="0"/>
        <w:widowControl w:val="0"/>
        <w:numPr>
          <w:ilvl w:val="0"/>
          <w:numId w:val="0"/>
        </w:numPr>
        <w:kinsoku/>
        <w:wordWrap/>
        <w:overflowPunct/>
        <w:topLinePunct w:val="0"/>
        <w:bidi w:val="0"/>
        <w:snapToGrid/>
        <w:ind w:left="0" w:leftChars="0" w:firstLine="640" w:firstLineChars="200"/>
        <w:jc w:val="both"/>
        <w:textAlignment w:val="auto"/>
        <w:rPr>
          <w:rFonts w:ascii="黑体" w:hAnsi="黑体" w:eastAsia="黑体" w:cs="仿宋_GB2312"/>
          <w:sz w:val="32"/>
          <w:szCs w:val="32"/>
        </w:rPr>
      </w:pPr>
      <w:r>
        <w:rPr>
          <w:rFonts w:hint="eastAsia" w:ascii="黑体" w:hAnsi="黑体" w:eastAsia="黑体" w:cs="仿宋_GB2312"/>
          <w:sz w:val="32"/>
          <w:szCs w:val="32"/>
          <w:lang w:val="en-US" w:eastAsia="zh-CN"/>
        </w:rPr>
        <w:t>一、</w:t>
      </w: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val="0"/>
        <w:autoSpaceDN w:val="0"/>
        <w:bidi w:val="0"/>
        <w:adjustRightInd w:val="0"/>
        <w:snapToGrid/>
        <w:ind w:left="0" w:firstLine="640" w:firstLineChars="200"/>
        <w:jc w:val="both"/>
        <w:textAlignment w:val="auto"/>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中共海口市龙华区纪律检查委员会机关和海口市龙华区监察委员会是主管全区党的纪律检查工作和行政监察工作的工作机构，实行合署办公，履行党的纪律检查和</w:t>
      </w:r>
      <w:r>
        <w:rPr>
          <w:rFonts w:hint="eastAsia" w:ascii="仿宋_GB2312" w:hAnsi="黑体" w:eastAsia="仿宋_GB2312" w:cs="宋体"/>
          <w:color w:val="000000"/>
          <w:kern w:val="0"/>
          <w:sz w:val="32"/>
          <w:szCs w:val="32"/>
          <w:lang w:eastAsia="zh-CN"/>
        </w:rPr>
        <w:t>国家</w:t>
      </w:r>
      <w:r>
        <w:rPr>
          <w:rFonts w:hint="eastAsia" w:ascii="仿宋_GB2312" w:hAnsi="黑体" w:eastAsia="仿宋_GB2312" w:cs="宋体"/>
          <w:color w:val="000000"/>
          <w:kern w:val="0"/>
          <w:sz w:val="32"/>
          <w:szCs w:val="32"/>
        </w:rPr>
        <w:t>监察两种职能。</w:t>
      </w:r>
    </w:p>
    <w:p>
      <w:pPr>
        <w:keepNext w:val="0"/>
        <w:keepLines w:val="0"/>
        <w:pageBreakBefore w:val="0"/>
        <w:widowControl w:val="0"/>
        <w:kinsoku/>
        <w:wordWrap/>
        <w:overflowPunct/>
        <w:topLinePunct w:val="0"/>
        <w:autoSpaceDE w:val="0"/>
        <w:autoSpaceDN w:val="0"/>
        <w:bidi w:val="0"/>
        <w:adjustRightInd w:val="0"/>
        <w:snapToGrid/>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一）主管党的纪律检查工作。负责贯彻落实党中央、省委、市委和区委关于纪律检查工作的决定，严明党的纪律，全面履行党章赋予的职责，维护党的章程和其他党内法规，检查党的路线、方针、政策和决议的执行情况，协助区委加强党风廉政建设和组织协调反腐败工作。</w:t>
      </w:r>
    </w:p>
    <w:p>
      <w:pPr>
        <w:keepNext w:val="0"/>
        <w:keepLines w:val="0"/>
        <w:pageBreakBefore w:val="0"/>
        <w:widowControl w:val="0"/>
        <w:kinsoku/>
        <w:wordWrap/>
        <w:overflowPunct/>
        <w:topLinePunct w:val="0"/>
        <w:autoSpaceDE w:val="0"/>
        <w:autoSpaceDN w:val="0"/>
        <w:bidi w:val="0"/>
        <w:adjustRightInd w:val="0"/>
        <w:snapToGrid/>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二）负责全区行政监察工作，贯彻落实党中央、国务院和省、市、区委，省、市、区政府有关部门行政监察工作的决定，监督检查区政府各部门及其工作人员和镇政府、街道办事处及其工作人员以及国家行政机关任命的区属事业单位主要负责人执行国家、省、市、区政府政策和法律、法规、条例的情况。</w:t>
      </w:r>
    </w:p>
    <w:p>
      <w:pPr>
        <w:keepNext w:val="0"/>
        <w:keepLines w:val="0"/>
        <w:pageBreakBefore w:val="0"/>
        <w:widowControl w:val="0"/>
        <w:kinsoku/>
        <w:wordWrap/>
        <w:overflowPunct/>
        <w:topLinePunct w:val="0"/>
        <w:autoSpaceDE w:val="0"/>
        <w:autoSpaceDN w:val="0"/>
        <w:bidi w:val="0"/>
        <w:adjustRightInd w:val="0"/>
        <w:snapToGrid/>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三）履行监督责任。对党和国家机关执行党和国家政策、法律法规的情况以及党政领导干部履行职责和行使权力进行监督，监督检查作风建设规定、廉洁自律规定执行情况，督促落实党风廉政建设责任制并实施责任追究，负责作出关于维护党纪政纪的决定。</w:t>
      </w:r>
    </w:p>
    <w:p>
      <w:pPr>
        <w:keepNext w:val="0"/>
        <w:keepLines w:val="0"/>
        <w:pageBreakBefore w:val="0"/>
        <w:widowControl w:val="0"/>
        <w:kinsoku/>
        <w:wordWrap/>
        <w:overflowPunct/>
        <w:topLinePunct w:val="0"/>
        <w:autoSpaceDE w:val="0"/>
        <w:autoSpaceDN w:val="0"/>
        <w:bidi w:val="0"/>
        <w:adjustRightInd w:val="0"/>
        <w:snapToGrid/>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四）负责检查并处理区直属机关各部门、各镇、各街道党的组织和区管的党员、党员领导干部违反党的章程及其它党内法规的案件，决定或取消对这些案件中的党员的处分，受理党员的控告和申诉，协助或直接查处下一级纪检监察组织管辖范围内的比较重要或复杂的案件，变更或撤销下一级纪检监察组织不适当的决定。</w:t>
      </w:r>
    </w:p>
    <w:p>
      <w:pPr>
        <w:keepNext w:val="0"/>
        <w:keepLines w:val="0"/>
        <w:pageBreakBefore w:val="0"/>
        <w:widowControl w:val="0"/>
        <w:kinsoku/>
        <w:wordWrap/>
        <w:overflowPunct/>
        <w:topLinePunct w:val="0"/>
        <w:autoSpaceDE w:val="0"/>
        <w:autoSpaceDN w:val="0"/>
        <w:bidi w:val="0"/>
        <w:adjustRightInd w:val="0"/>
        <w:snapToGrid/>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五）负责调查处理区政府各部门及其工作人员、镇政府、街道办事处及其工作人员和区政府任命的区属事业单位主要领导违反国家政策、法律、法规以及违反政纪的行为，并根据责任人所犯错误的情节轻重做出行政处分（对涉及选举产生的领导干部按法定程序办理），受理监察对象不服政</w:t>
      </w:r>
      <w:r>
        <w:rPr>
          <w:rFonts w:hint="eastAsia" w:ascii="仿宋_GB2312" w:hAnsi="Times New Roman" w:eastAsia="仿宋_GB2312" w:cs="仿宋_GB2312"/>
          <w:spacing w:val="-16"/>
          <w:kern w:val="0"/>
          <w:sz w:val="32"/>
          <w:szCs w:val="32"/>
        </w:rPr>
        <w:t>纪处分的申诉，受理个人或单位对监察对象违纪行为的检举、控告。</w:t>
      </w:r>
    </w:p>
    <w:p>
      <w:pPr>
        <w:keepNext w:val="0"/>
        <w:keepLines w:val="0"/>
        <w:pageBreakBefore w:val="0"/>
        <w:widowControl w:val="0"/>
        <w:kinsoku/>
        <w:wordWrap/>
        <w:overflowPunct/>
        <w:topLinePunct w:val="0"/>
        <w:autoSpaceDE w:val="0"/>
        <w:autoSpaceDN w:val="0"/>
        <w:bidi w:val="0"/>
        <w:adjustRightInd w:val="0"/>
        <w:snapToGrid/>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（六）负责作出关于维护党纪的决定，制定党风党纪教育规划，配合有关部门做好党的纪律检查工作方针、政策的宣传工作和党员遵守纪律的教育工作。</w:t>
      </w:r>
    </w:p>
    <w:p>
      <w:pPr>
        <w:keepNext w:val="0"/>
        <w:keepLines w:val="0"/>
        <w:pageBreakBefore w:val="0"/>
        <w:widowControl w:val="0"/>
        <w:kinsoku/>
        <w:wordWrap/>
        <w:overflowPunct/>
        <w:topLinePunct w:val="0"/>
        <w:autoSpaceDE w:val="0"/>
        <w:autoSpaceDN w:val="0"/>
        <w:bidi w:val="0"/>
        <w:adjustRightInd w:val="0"/>
        <w:snapToGrid/>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（七）会同有关部门做好行政监察工作的方针、政策、</w:t>
      </w:r>
      <w:r>
        <w:rPr>
          <w:rFonts w:hint="eastAsia" w:ascii="仿宋_GB2312" w:hAnsi="Times New Roman" w:eastAsia="仿宋_GB2312" w:cs="仿宋_GB2312"/>
          <w:spacing w:val="-10"/>
          <w:kern w:val="0"/>
          <w:sz w:val="32"/>
          <w:szCs w:val="32"/>
        </w:rPr>
        <w:t>法律、法规的宣传工作，教育国家工作人员遵纪守法、为政清廉</w:t>
      </w:r>
      <w:r>
        <w:rPr>
          <w:rFonts w:hint="eastAsia" w:ascii="仿宋_GB2312" w:hAnsi="Times New Roman"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（八）组织协调全区惩治和预防腐败体系建设工作；组织推进全区廉政风险防控管理工作。</w:t>
      </w:r>
    </w:p>
    <w:p>
      <w:pPr>
        <w:keepNext w:val="0"/>
        <w:keepLines w:val="0"/>
        <w:pageBreakBefore w:val="0"/>
        <w:widowControl w:val="0"/>
        <w:kinsoku/>
        <w:wordWrap/>
        <w:overflowPunct/>
        <w:topLinePunct w:val="0"/>
        <w:autoSpaceDE w:val="0"/>
        <w:autoSpaceDN w:val="0"/>
        <w:bidi w:val="0"/>
        <w:adjustRightInd w:val="0"/>
        <w:snapToGrid/>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（九）对党的纪检工作和行政监察工作进行调查研究，拟定党纪政纪有关规定。</w:t>
      </w:r>
    </w:p>
    <w:p>
      <w:pPr>
        <w:keepNext w:val="0"/>
        <w:keepLines w:val="0"/>
        <w:pageBreakBefore w:val="0"/>
        <w:widowControl w:val="0"/>
        <w:kinsoku/>
        <w:wordWrap/>
        <w:overflowPunct/>
        <w:topLinePunct w:val="0"/>
        <w:autoSpaceDE w:val="0"/>
        <w:autoSpaceDN w:val="0"/>
        <w:bidi w:val="0"/>
        <w:adjustRightInd w:val="0"/>
        <w:snapToGrid/>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（十）会同区直有关部门和镇、街道党政部门做好纪检监察干部的管理工作，审核区直部门纪检监察组织、镇纪委、</w:t>
      </w:r>
      <w:r>
        <w:rPr>
          <w:rFonts w:hint="eastAsia" w:ascii="仿宋_GB2312" w:hAnsi="Times New Roman" w:eastAsia="仿宋_GB2312" w:cs="仿宋_GB2312"/>
          <w:spacing w:val="-12"/>
          <w:kern w:val="0"/>
          <w:sz w:val="32"/>
          <w:szCs w:val="32"/>
        </w:rPr>
        <w:t>街道纪工委领导班子人选；组织和指导纪检系统干部的培训工作。</w:t>
      </w:r>
    </w:p>
    <w:p>
      <w:pPr>
        <w:pStyle w:val="4"/>
        <w:keepNext w:val="0"/>
        <w:keepLines w:val="0"/>
        <w:pageBreakBefore w:val="0"/>
        <w:widowControl w:val="0"/>
        <w:numPr>
          <w:ilvl w:val="0"/>
          <w:numId w:val="0"/>
        </w:numPr>
        <w:kinsoku/>
        <w:wordWrap/>
        <w:overflowPunct/>
        <w:topLinePunct w:val="0"/>
        <w:bidi w:val="0"/>
        <w:snapToGrid/>
        <w:ind w:left="0" w:leftChars="0" w:firstLine="640" w:firstLineChars="200"/>
        <w:jc w:val="both"/>
        <w:textAlignment w:val="auto"/>
        <w:rPr>
          <w:rFonts w:hint="eastAsia" w:ascii="仿宋_GB2312" w:hAnsi="Times New Roman" w:eastAsia="仿宋_GB2312" w:cs="仿宋_GB2312"/>
          <w:kern w:val="0"/>
          <w:sz w:val="32"/>
          <w:szCs w:val="32"/>
        </w:rPr>
      </w:pP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十一</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承办区委、区政府授权和交办的其他任务。</w:t>
      </w:r>
    </w:p>
    <w:p>
      <w:pPr>
        <w:pStyle w:val="5"/>
        <w:numPr>
          <w:ilvl w:val="0"/>
          <w:numId w:val="0"/>
        </w:numPr>
        <w:ind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w:t>
      </w:r>
    </w:p>
    <w:p>
      <w:p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龙华区纪委监委</w:t>
      </w:r>
      <w:r>
        <w:rPr>
          <w:rFonts w:hint="eastAsia" w:ascii="仿宋_GB2312" w:hAnsi="黑体" w:eastAsia="仿宋_GB2312" w:cs="仿宋_GB2312"/>
          <w:sz w:val="32"/>
          <w:szCs w:val="32"/>
          <w:lang w:val="en-US" w:eastAsia="zh-CN"/>
        </w:rPr>
        <w:t>2022</w:t>
      </w:r>
      <w:r>
        <w:rPr>
          <w:rFonts w:hint="eastAsia" w:ascii="仿宋_GB2312" w:hAnsi="黑体" w:eastAsia="仿宋_GB2312" w:cs="仿宋_GB2312"/>
          <w:sz w:val="32"/>
          <w:szCs w:val="32"/>
        </w:rPr>
        <w:t>年部门预算编制范围的二级预算单位包括：</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lang w:eastAsia="zh-CN"/>
        </w:rPr>
        <w:t>龙华区纪委监委（本级）</w:t>
      </w:r>
    </w:p>
    <w:p>
      <w:pPr>
        <w:ind w:firstLine="640" w:firstLineChars="200"/>
        <w:jc w:val="left"/>
        <w:rPr>
          <w:rFonts w:ascii="仿宋_GB2312" w:hAnsi="黑体" w:eastAsia="仿宋_GB2312" w:cs="仿宋_GB2312"/>
          <w:spacing w:val="-11"/>
          <w:sz w:val="32"/>
          <w:szCs w:val="32"/>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pacing w:val="-11"/>
          <w:sz w:val="32"/>
          <w:szCs w:val="32"/>
          <w:lang w:eastAsia="zh-CN"/>
        </w:rPr>
        <w:t>龙华区纪委监委机关信息中心</w:t>
      </w:r>
      <w:r>
        <w:rPr>
          <w:rFonts w:hint="eastAsia" w:ascii="仿宋_GB2312" w:hAnsi="黑体" w:eastAsia="仿宋_GB2312" w:cs="仿宋_GB2312"/>
          <w:spacing w:val="-11"/>
          <w:sz w:val="32"/>
          <w:szCs w:val="32"/>
        </w:rPr>
        <w:t>。</w:t>
      </w:r>
    </w:p>
    <w:p>
      <w:pPr>
        <w:pStyle w:val="4"/>
        <w:keepNext w:val="0"/>
        <w:keepLines w:val="0"/>
        <w:pageBreakBefore w:val="0"/>
        <w:widowControl w:val="0"/>
        <w:numPr>
          <w:ilvl w:val="0"/>
          <w:numId w:val="0"/>
        </w:numPr>
        <w:kinsoku/>
        <w:wordWrap/>
        <w:overflowPunct/>
        <w:topLinePunct w:val="0"/>
        <w:bidi w:val="0"/>
        <w:snapToGrid/>
        <w:jc w:val="both"/>
        <w:textAlignment w:val="auto"/>
        <w:rPr>
          <w:rFonts w:hint="eastAsia" w:ascii="仿宋_GB2312" w:hAnsi="Times New Roman" w:eastAsia="仿宋_GB2312" w:cs="仿宋_GB2312"/>
          <w:kern w:val="0"/>
          <w:sz w:val="32"/>
          <w:szCs w:val="32"/>
        </w:rPr>
      </w:pPr>
    </w:p>
    <w:p>
      <w:pPr>
        <w:keepNext w:val="0"/>
        <w:keepLines w:val="0"/>
        <w:pageBreakBefore w:val="0"/>
        <w:widowControl w:val="0"/>
        <w:kinsoku/>
        <w:wordWrap/>
        <w:overflowPunct/>
        <w:topLinePunct w:val="0"/>
        <w:bidi w:val="0"/>
        <w:snapToGrid/>
        <w:ind w:left="0" w:firstLine="640" w:firstLineChars="200"/>
        <w:jc w:val="both"/>
        <w:textAlignment w:val="auto"/>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sz w:val="32"/>
          <w:szCs w:val="32"/>
        </w:rPr>
        <w:t xml:space="preserve"> </w:t>
      </w:r>
      <w:r>
        <w:rPr>
          <w:rFonts w:hint="eastAsia" w:ascii="黑体" w:hAnsi="黑体" w:eastAsia="黑体" w:cs="黑体"/>
          <w:sz w:val="32"/>
          <w:szCs w:val="32"/>
          <w:lang w:eastAsia="zh-CN"/>
        </w:rPr>
        <w:t>龙华区纪委监委</w:t>
      </w:r>
      <w:r>
        <w:rPr>
          <w:rFonts w:hint="eastAsia" w:ascii="黑体" w:hAnsi="黑体" w:eastAsia="黑体" w:cs="黑体"/>
          <w:sz w:val="32"/>
          <w:szCs w:val="32"/>
          <w:lang w:val="en-US" w:eastAsia="zh-CN"/>
        </w:rPr>
        <w:t>2022</w:t>
      </w:r>
      <w:r>
        <w:rPr>
          <w:rFonts w:hint="eastAsia" w:ascii="黑体" w:hAnsi="黑体" w:eastAsia="黑体"/>
          <w:sz w:val="32"/>
          <w:szCs w:val="32"/>
        </w:rPr>
        <w:t>年</w:t>
      </w:r>
      <w:r>
        <w:rPr>
          <w:rFonts w:hint="eastAsia" w:ascii="黑体" w:hAnsi="黑体" w:eastAsia="黑体"/>
          <w:sz w:val="32"/>
          <w:szCs w:val="32"/>
          <w:lang w:eastAsia="zh-CN"/>
        </w:rPr>
        <w:t>部门</w:t>
      </w:r>
      <w:r>
        <w:rPr>
          <w:rFonts w:hint="eastAsia" w:ascii="黑体" w:hAnsi="黑体" w:eastAsia="黑体"/>
          <w:sz w:val="32"/>
          <w:szCs w:val="32"/>
        </w:rPr>
        <w:t>预算表</w:t>
      </w:r>
    </w:p>
    <w:p>
      <w:pPr>
        <w:keepNext w:val="0"/>
        <w:keepLines w:val="0"/>
        <w:pageBreakBefore w:val="0"/>
        <w:widowControl w:val="0"/>
        <w:kinsoku/>
        <w:wordWrap/>
        <w:overflowPunct/>
        <w:topLinePunct w:val="0"/>
        <w:bidi w:val="0"/>
        <w:snapToGrid/>
        <w:ind w:left="0" w:firstLine="640" w:firstLineChars="200"/>
        <w:jc w:val="both"/>
        <w:textAlignment w:val="auto"/>
        <w:rPr>
          <w:rFonts w:hint="eastAsia" w:ascii="仿宋_GB2312" w:hAnsi="黑体" w:eastAsia="仿宋_GB2312"/>
          <w:b w:val="0"/>
          <w:bCs/>
          <w:color w:val="auto"/>
          <w:sz w:val="32"/>
          <w:szCs w:val="32"/>
        </w:rPr>
      </w:pPr>
    </w:p>
    <w:p>
      <w:pPr>
        <w:keepNext w:val="0"/>
        <w:keepLines w:val="0"/>
        <w:pageBreakBefore w:val="0"/>
        <w:widowControl w:val="0"/>
        <w:kinsoku/>
        <w:wordWrap/>
        <w:overflowPunct/>
        <w:topLinePunct w:val="0"/>
        <w:bidi w:val="0"/>
        <w:snapToGrid/>
        <w:ind w:left="0" w:firstLine="640" w:firstLineChars="200"/>
        <w:jc w:val="both"/>
        <w:textAlignment w:val="auto"/>
        <w:rPr>
          <w:rFonts w:hint="eastAsia" w:ascii="仿宋_GB2312" w:hAnsi="黑体" w:eastAsia="仿宋_GB2312"/>
          <w:b w:val="0"/>
          <w:bCs/>
          <w:color w:val="auto"/>
          <w:sz w:val="32"/>
          <w:szCs w:val="32"/>
          <w:lang w:eastAsia="zh-CN"/>
        </w:rPr>
      </w:pPr>
      <w:r>
        <w:rPr>
          <w:rFonts w:hint="eastAsia" w:ascii="仿宋_GB2312" w:hAnsi="黑体" w:eastAsia="仿宋_GB2312"/>
          <w:b w:val="0"/>
          <w:bCs/>
          <w:color w:val="auto"/>
          <w:sz w:val="32"/>
          <w:szCs w:val="32"/>
          <w:lang w:eastAsia="zh-CN"/>
        </w:rPr>
        <w:t>（</w:t>
      </w:r>
      <w:r>
        <w:rPr>
          <w:rFonts w:hint="eastAsia" w:ascii="仿宋_GB2312" w:hAnsi="黑体" w:eastAsia="仿宋_GB2312"/>
          <w:b w:val="0"/>
          <w:bCs/>
          <w:color w:val="auto"/>
          <w:sz w:val="32"/>
          <w:szCs w:val="32"/>
        </w:rPr>
        <w:t>此部分内容即为</w:t>
      </w:r>
      <w:r>
        <w:rPr>
          <w:rFonts w:hint="eastAsia" w:ascii="仿宋_GB2312" w:hAnsi="黑体" w:eastAsia="仿宋_GB2312"/>
          <w:b w:val="0"/>
          <w:bCs/>
          <w:color w:val="auto"/>
          <w:sz w:val="32"/>
          <w:szCs w:val="32"/>
          <w:lang w:eastAsia="zh-CN"/>
        </w:rPr>
        <w:t>部门</w:t>
      </w:r>
      <w:r>
        <w:rPr>
          <w:rFonts w:hint="eastAsia" w:ascii="仿宋_GB2312" w:hAnsi="黑体" w:eastAsia="仿宋_GB2312"/>
          <w:b w:val="0"/>
          <w:bCs/>
          <w:color w:val="auto"/>
          <w:sz w:val="32"/>
          <w:szCs w:val="32"/>
        </w:rPr>
        <w:t>预算公开表</w:t>
      </w:r>
      <w:r>
        <w:rPr>
          <w:rFonts w:hint="eastAsia" w:ascii="仿宋_GB2312" w:hAnsi="黑体" w:eastAsia="仿宋_GB2312"/>
          <w:b w:val="0"/>
          <w:bCs/>
          <w:color w:val="auto"/>
          <w:sz w:val="32"/>
          <w:szCs w:val="32"/>
          <w:lang w:eastAsia="zh-CN"/>
        </w:rPr>
        <w:t>）</w:t>
      </w:r>
    </w:p>
    <w:p>
      <w:pPr>
        <w:keepNext w:val="0"/>
        <w:keepLines w:val="0"/>
        <w:pageBreakBefore w:val="0"/>
        <w:widowControl w:val="0"/>
        <w:kinsoku/>
        <w:wordWrap/>
        <w:overflowPunct/>
        <w:topLinePunct w:val="0"/>
        <w:bidi w:val="0"/>
        <w:snapToGrid/>
        <w:ind w:left="0" w:firstLine="640" w:firstLineChars="200"/>
        <w:jc w:val="both"/>
        <w:textAlignment w:val="auto"/>
        <w:rPr>
          <w:rFonts w:ascii="黑体" w:hAnsi="黑体" w:eastAsia="黑体"/>
          <w:sz w:val="32"/>
          <w:szCs w:val="32"/>
        </w:rPr>
      </w:pPr>
    </w:p>
    <w:p>
      <w:pPr>
        <w:keepNext w:val="0"/>
        <w:keepLines w:val="0"/>
        <w:pageBreakBefore w:val="0"/>
        <w:widowControl w:val="0"/>
        <w:kinsoku/>
        <w:wordWrap/>
        <w:overflowPunct/>
        <w:topLinePunct w:val="0"/>
        <w:bidi w:val="0"/>
        <w:snapToGrid/>
        <w:ind w:left="0" w:firstLine="640" w:firstLineChars="200"/>
        <w:jc w:val="both"/>
        <w:textAlignment w:val="auto"/>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龙华区纪委监委</w:t>
      </w:r>
      <w:r>
        <w:rPr>
          <w:rFonts w:hint="eastAsia" w:ascii="黑体" w:hAnsi="黑体" w:eastAsia="黑体" w:cs="黑体"/>
          <w:sz w:val="32"/>
          <w:szCs w:val="32"/>
          <w:lang w:val="en-US" w:eastAsia="zh-CN"/>
        </w:rPr>
        <w:t>2022</w:t>
      </w:r>
      <w:r>
        <w:rPr>
          <w:rFonts w:hint="eastAsia" w:ascii="黑体" w:hAnsi="黑体" w:eastAsia="黑体"/>
          <w:sz w:val="32"/>
          <w:szCs w:val="32"/>
        </w:rPr>
        <w:t>年</w:t>
      </w:r>
      <w:r>
        <w:rPr>
          <w:rFonts w:hint="eastAsia" w:ascii="黑体" w:hAnsi="黑体" w:eastAsia="黑体"/>
          <w:sz w:val="32"/>
          <w:szCs w:val="32"/>
          <w:lang w:eastAsia="zh-CN"/>
        </w:rPr>
        <w:t>部门</w:t>
      </w:r>
      <w:r>
        <w:rPr>
          <w:rFonts w:hint="eastAsia" w:ascii="黑体" w:hAnsi="黑体" w:eastAsia="黑体"/>
          <w:sz w:val="32"/>
          <w:szCs w:val="32"/>
        </w:rPr>
        <w:t>预算情况说明</w:t>
      </w:r>
    </w:p>
    <w:p>
      <w:pPr>
        <w:keepNext w:val="0"/>
        <w:keepLines w:val="0"/>
        <w:pageBreakBefore w:val="0"/>
        <w:widowControl w:val="0"/>
        <w:numPr>
          <w:ilvl w:val="0"/>
          <w:numId w:val="4"/>
        </w:numPr>
        <w:kinsoku/>
        <w:wordWrap/>
        <w:overflowPunct/>
        <w:topLinePunct w:val="0"/>
        <w:bidi w:val="0"/>
        <w:snapToGrid/>
        <w:ind w:left="0" w:firstLine="640" w:firstLineChars="200"/>
        <w:jc w:val="both"/>
        <w:textAlignment w:val="auto"/>
        <w:rPr>
          <w:rFonts w:hint="eastAsia" w:ascii="黑体" w:hAnsi="黑体" w:eastAsia="黑体"/>
          <w:sz w:val="32"/>
          <w:szCs w:val="32"/>
        </w:rPr>
      </w:pPr>
      <w:r>
        <w:rPr>
          <w:rFonts w:hint="eastAsia" w:ascii="黑体" w:hAnsi="黑体" w:eastAsia="黑体"/>
          <w:sz w:val="32"/>
          <w:szCs w:val="32"/>
        </w:rPr>
        <w:t>关于</w:t>
      </w:r>
      <w:r>
        <w:rPr>
          <w:rFonts w:hint="eastAsia" w:ascii="黑体" w:hAnsi="黑体" w:eastAsia="黑体" w:cs="黑体"/>
          <w:sz w:val="32"/>
          <w:szCs w:val="32"/>
          <w:lang w:eastAsia="zh-CN"/>
        </w:rPr>
        <w:t>龙华区纪委监委2022年</w:t>
      </w:r>
      <w:r>
        <w:rPr>
          <w:rFonts w:hint="eastAsia" w:ascii="黑体" w:hAnsi="黑体" w:eastAsia="黑体"/>
          <w:sz w:val="32"/>
          <w:szCs w:val="32"/>
        </w:rPr>
        <w:t>财政拨款收支预算情况的总体说明</w:t>
      </w:r>
    </w:p>
    <w:p>
      <w:pPr>
        <w:keepNext w:val="0"/>
        <w:keepLines w:val="0"/>
        <w:pageBreakBefore w:val="0"/>
        <w:widowControl w:val="0"/>
        <w:numPr>
          <w:ilvl w:val="0"/>
          <w:numId w:val="0"/>
        </w:numPr>
        <w:kinsoku/>
        <w:wordWrap/>
        <w:overflowPunct/>
        <w:topLinePunct w:val="0"/>
        <w:bidi w:val="0"/>
        <w:snapToGrid/>
        <w:ind w:left="0" w:firstLine="640" w:firstLineChars="200"/>
        <w:jc w:val="both"/>
        <w:textAlignment w:val="auto"/>
        <w:rPr>
          <w:rFonts w:ascii="仿宋_GB2312" w:hAnsi="黑体" w:eastAsia="仿宋_GB2312"/>
          <w:sz w:val="32"/>
          <w:szCs w:val="32"/>
        </w:rPr>
      </w:pPr>
      <w:r>
        <w:rPr>
          <w:rFonts w:hint="eastAsia" w:ascii="仿宋_GB2312" w:hAnsi="黑体" w:eastAsia="仿宋_GB2312"/>
          <w:sz w:val="32"/>
          <w:szCs w:val="32"/>
          <w:lang w:eastAsia="zh-CN"/>
        </w:rPr>
        <w:t>龙华区纪委监委</w:t>
      </w:r>
      <w:r>
        <w:rPr>
          <w:rFonts w:hint="eastAsia" w:ascii="仿宋_GB2312" w:hAnsi="黑体" w:eastAsia="仿宋_GB2312" w:cs="仿宋_GB2312"/>
          <w:sz w:val="32"/>
          <w:szCs w:val="32"/>
          <w:lang w:eastAsia="zh-CN"/>
        </w:rPr>
        <w:t>2022年</w:t>
      </w:r>
      <w:r>
        <w:rPr>
          <w:rFonts w:hint="eastAsia" w:ascii="仿宋_GB2312" w:hAnsi="黑体" w:eastAsia="仿宋_GB2312"/>
          <w:sz w:val="32"/>
          <w:szCs w:val="32"/>
        </w:rPr>
        <w:t>财政拨款收支总预算</w:t>
      </w:r>
      <w:r>
        <w:rPr>
          <w:rFonts w:hint="eastAsia" w:ascii="仿宋_GB2312" w:hAnsi="黑体" w:eastAsia="仿宋_GB2312" w:cs="仿宋_GB2312"/>
          <w:sz w:val="32"/>
          <w:szCs w:val="32"/>
          <w:lang w:val="en-US" w:eastAsia="zh-CN"/>
        </w:rPr>
        <w:t>2021.78</w:t>
      </w:r>
      <w:r>
        <w:rPr>
          <w:rFonts w:hint="eastAsia" w:ascii="仿宋_GB2312" w:hAnsi="黑体" w:eastAsia="仿宋_GB2312"/>
          <w:sz w:val="32"/>
          <w:szCs w:val="32"/>
        </w:rPr>
        <w:t>万元。其中，收入总计2021.78万元，包括一般公共预算本年收入</w:t>
      </w:r>
      <w:r>
        <w:rPr>
          <w:rFonts w:hint="eastAsia" w:ascii="仿宋_GB2312" w:hAnsi="黑体" w:eastAsia="仿宋_GB2312" w:cs="仿宋_GB2312"/>
          <w:sz w:val="32"/>
          <w:szCs w:val="32"/>
        </w:rPr>
        <w:t>2021.78</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2021.78</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1743.7</w:t>
      </w:r>
      <w:r>
        <w:rPr>
          <w:rFonts w:hint="eastAsia" w:ascii="仿宋_GB2312" w:hAnsi="黑体" w:eastAsia="仿宋_GB2312"/>
          <w:sz w:val="32"/>
          <w:szCs w:val="32"/>
        </w:rPr>
        <w:t>万元、 社会保障和就业支出支出</w:t>
      </w:r>
      <w:r>
        <w:rPr>
          <w:rFonts w:hint="eastAsia" w:ascii="仿宋_GB2312" w:hAnsi="黑体" w:eastAsia="仿宋_GB2312" w:cs="仿宋_GB2312"/>
          <w:sz w:val="32"/>
          <w:szCs w:val="32"/>
        </w:rPr>
        <w:t>93.76</w:t>
      </w:r>
      <w:r>
        <w:rPr>
          <w:rFonts w:hint="eastAsia" w:ascii="仿宋_GB2312" w:hAnsi="黑体" w:eastAsia="仿宋_GB2312"/>
          <w:sz w:val="32"/>
          <w:szCs w:val="32"/>
        </w:rPr>
        <w:t>万元、 卫生健康支出</w:t>
      </w:r>
      <w:r>
        <w:rPr>
          <w:rFonts w:hint="eastAsia" w:ascii="仿宋_GB2312" w:hAnsi="黑体" w:eastAsia="仿宋_GB2312" w:cs="仿宋_GB2312"/>
          <w:sz w:val="32"/>
          <w:szCs w:val="32"/>
        </w:rPr>
        <w:t>93.76</w:t>
      </w:r>
      <w:r>
        <w:rPr>
          <w:rFonts w:hint="eastAsia" w:ascii="仿宋_GB2312" w:hAnsi="黑体" w:eastAsia="仿宋_GB2312"/>
          <w:sz w:val="32"/>
          <w:szCs w:val="32"/>
        </w:rPr>
        <w:t>万元、 农林水支出9.74万元、 住房保障支出66.74万元，结转下年</w:t>
      </w:r>
      <w:r>
        <w:rPr>
          <w:rFonts w:hint="eastAsia" w:ascii="仿宋_GB2312" w:hAnsi="黑体" w:eastAsia="仿宋_GB2312" w:cs="仿宋_GB2312"/>
          <w:sz w:val="32"/>
          <w:szCs w:val="32"/>
          <w:lang w:val="en-US" w:eastAsia="zh-CN"/>
        </w:rPr>
        <w:t>0万</w:t>
      </w:r>
      <w:r>
        <w:rPr>
          <w:rFonts w:hint="eastAsia" w:ascii="仿宋_GB2312" w:hAnsi="黑体" w:eastAsia="仿宋_GB2312"/>
          <w:sz w:val="32"/>
          <w:szCs w:val="32"/>
        </w:rPr>
        <w:t>元。</w:t>
      </w:r>
    </w:p>
    <w:p>
      <w:pPr>
        <w:keepNext w:val="0"/>
        <w:keepLines w:val="0"/>
        <w:pageBreakBefore w:val="0"/>
        <w:widowControl w:val="0"/>
        <w:kinsoku/>
        <w:wordWrap/>
        <w:overflowPunct/>
        <w:topLinePunct w:val="0"/>
        <w:bidi w:val="0"/>
        <w:snapToGrid/>
        <w:ind w:left="0" w:firstLine="640" w:firstLineChars="200"/>
        <w:jc w:val="both"/>
        <w:textAlignment w:val="auto"/>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龙华区纪委监委2022年</w:t>
      </w:r>
      <w:r>
        <w:rPr>
          <w:rFonts w:hint="eastAsia" w:ascii="黑体" w:hAnsi="黑体" w:eastAsia="黑体"/>
          <w:sz w:val="32"/>
          <w:szCs w:val="32"/>
        </w:rPr>
        <w:t>一般公共预算当年拨款情况说明</w:t>
      </w:r>
    </w:p>
    <w:p>
      <w:pPr>
        <w:keepNext w:val="0"/>
        <w:keepLines w:val="0"/>
        <w:pageBreakBefore w:val="0"/>
        <w:widowControl w:val="0"/>
        <w:kinsoku/>
        <w:wordWrap/>
        <w:overflowPunct/>
        <w:topLinePunct w:val="0"/>
        <w:bidi w:val="0"/>
        <w:snapToGrid/>
        <w:ind w:left="0" w:firstLine="640" w:firstLineChars="200"/>
        <w:jc w:val="both"/>
        <w:textAlignment w:val="auto"/>
        <w:rPr>
          <w:rFonts w:hint="eastAsia" w:ascii="楷体" w:hAnsi="楷体" w:eastAsia="楷体"/>
          <w:sz w:val="32"/>
          <w:szCs w:val="32"/>
        </w:rPr>
      </w:pPr>
      <w:r>
        <w:rPr>
          <w:rFonts w:hint="eastAsia" w:ascii="楷体" w:hAnsi="楷体" w:eastAsia="楷体"/>
          <w:sz w:val="32"/>
          <w:szCs w:val="32"/>
        </w:rPr>
        <w:t>（一）一般公共预算当年规模变化情况</w:t>
      </w:r>
    </w:p>
    <w:p>
      <w:pPr>
        <w:keepNext w:val="0"/>
        <w:keepLines w:val="0"/>
        <w:pageBreakBefore w:val="0"/>
        <w:widowControl w:val="0"/>
        <w:kinsoku/>
        <w:wordWrap/>
        <w:overflowPunct/>
        <w:topLinePunct w:val="0"/>
        <w:bidi w:val="0"/>
        <w:snapToGrid/>
        <w:ind w:left="0" w:firstLine="640" w:firstLineChars="200"/>
        <w:jc w:val="both"/>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龙华区纪委监委</w:t>
      </w:r>
      <w:r>
        <w:rPr>
          <w:rFonts w:hint="eastAsia" w:ascii="仿宋_GB2312" w:hAnsi="黑体" w:eastAsia="仿宋_GB2312" w:cs="仿宋_GB2312"/>
          <w:sz w:val="32"/>
          <w:szCs w:val="32"/>
          <w:lang w:eastAsia="zh-CN"/>
        </w:rPr>
        <w:t>2022年</w:t>
      </w:r>
      <w:r>
        <w:rPr>
          <w:rFonts w:hint="eastAsia" w:ascii="仿宋_GB2312" w:hAnsi="黑体" w:eastAsia="仿宋_GB2312"/>
          <w:sz w:val="32"/>
          <w:szCs w:val="32"/>
        </w:rPr>
        <w:t>一般公共预算当年拨</w:t>
      </w:r>
      <w:r>
        <w:rPr>
          <w:rFonts w:hint="eastAsia" w:ascii="仿宋_GB2312" w:hAnsi="黑体" w:eastAsia="仿宋_GB2312"/>
          <w:sz w:val="32"/>
          <w:szCs w:val="32"/>
          <w:lang w:eastAsia="zh-CN"/>
        </w:rPr>
        <w:t>款</w:t>
      </w:r>
      <w:r>
        <w:rPr>
          <w:rFonts w:hint="eastAsia" w:ascii="仿宋_GB2312" w:hAnsi="黑体" w:eastAsia="仿宋_GB2312"/>
          <w:sz w:val="32"/>
          <w:szCs w:val="32"/>
        </w:rPr>
        <w:t>2,021.78万元，比上年预算数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471.88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1.增加完成省纪委部署的</w:t>
      </w:r>
      <w:r>
        <w:rPr>
          <w:rFonts w:hint="eastAsia" w:ascii="仿宋_GB2312" w:hAnsi="黑体" w:eastAsia="仿宋_GB2312"/>
          <w:sz w:val="32"/>
          <w:szCs w:val="32"/>
          <w:lang w:eastAsia="zh-CN"/>
        </w:rPr>
        <w:t>安可替代工程建设预算；</w:t>
      </w:r>
      <w:r>
        <w:rPr>
          <w:rFonts w:hint="eastAsia" w:ascii="仿宋_GB2312" w:hAnsi="黑体" w:eastAsia="仿宋_GB2312"/>
          <w:sz w:val="32"/>
          <w:szCs w:val="32"/>
          <w:lang w:val="en-US" w:eastAsia="zh-CN"/>
        </w:rPr>
        <w:t>2.区委巡察预计开展5轮巡察，经费预算较上年多；3.增加购买1辆执法执勤车预算。</w:t>
      </w:r>
    </w:p>
    <w:p>
      <w:pPr>
        <w:keepNext w:val="0"/>
        <w:keepLines w:val="0"/>
        <w:pageBreakBefore w:val="0"/>
        <w:widowControl w:val="0"/>
        <w:kinsoku/>
        <w:wordWrap/>
        <w:overflowPunct/>
        <w:topLinePunct w:val="0"/>
        <w:bidi w:val="0"/>
        <w:snapToGrid/>
        <w:ind w:left="0" w:firstLine="640" w:firstLineChars="200"/>
        <w:jc w:val="both"/>
        <w:textAlignment w:val="auto"/>
        <w:rPr>
          <w:rFonts w:hint="eastAsia" w:ascii="楷体" w:hAnsi="楷体" w:eastAsia="楷体"/>
          <w:sz w:val="32"/>
          <w:szCs w:val="32"/>
          <w:lang w:val="en-US" w:eastAsia="zh-CN"/>
        </w:rPr>
      </w:pPr>
      <w:r>
        <w:rPr>
          <w:rFonts w:hint="eastAsia" w:ascii="楷体" w:hAnsi="楷体" w:eastAsia="楷体"/>
          <w:sz w:val="32"/>
          <w:szCs w:val="32"/>
        </w:rPr>
        <w:t>（二）一般公共预算当年拨款结构情况</w:t>
      </w:r>
    </w:p>
    <w:p>
      <w:pPr>
        <w:keepNext w:val="0"/>
        <w:keepLines w:val="0"/>
        <w:pageBreakBefore w:val="0"/>
        <w:widowControl w:val="0"/>
        <w:kinsoku/>
        <w:wordWrap/>
        <w:overflowPunct/>
        <w:topLinePunct w:val="0"/>
        <w:bidi w:val="0"/>
        <w:snapToGrid/>
        <w:ind w:left="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一般公共服务（类）支出1743.7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86</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93.76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%；卫生健康支出（类）</w:t>
      </w:r>
      <w:r>
        <w:rPr>
          <w:rFonts w:hint="eastAsia" w:ascii="仿宋_GB2312" w:hAnsi="黑体" w:eastAsia="仿宋_GB2312" w:cs="仿宋_GB2312"/>
          <w:sz w:val="32"/>
          <w:szCs w:val="32"/>
        </w:rPr>
        <w:t>支出107.83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%；农林水支出（类）</w:t>
      </w:r>
      <w:r>
        <w:rPr>
          <w:rFonts w:hint="eastAsia" w:ascii="仿宋_GB2312" w:hAnsi="黑体" w:eastAsia="仿宋_GB2312" w:cs="仿宋_GB2312"/>
          <w:sz w:val="32"/>
          <w:szCs w:val="32"/>
        </w:rPr>
        <w:t>支出9.74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0.48</w:t>
      </w:r>
      <w:r>
        <w:rPr>
          <w:rFonts w:hint="eastAsia" w:ascii="仿宋_GB2312" w:hAnsi="黑体" w:eastAsia="仿宋_GB2312"/>
          <w:sz w:val="32"/>
          <w:szCs w:val="32"/>
        </w:rPr>
        <w:t>%；住房保障支出（类）支出66.74万元，占</w:t>
      </w:r>
      <w:r>
        <w:rPr>
          <w:rFonts w:hint="eastAsia" w:ascii="仿宋_GB2312" w:hAnsi="黑体" w:eastAsia="仿宋_GB2312"/>
          <w:sz w:val="32"/>
          <w:szCs w:val="32"/>
          <w:lang w:val="en-US" w:eastAsia="zh-CN"/>
        </w:rPr>
        <w:t>3.3</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bidi w:val="0"/>
        <w:snapToGrid/>
        <w:ind w:left="0" w:firstLine="640" w:firstLineChars="200"/>
        <w:jc w:val="both"/>
        <w:textAlignment w:val="auto"/>
        <w:rPr>
          <w:rFonts w:hint="eastAsia" w:ascii="楷体" w:hAnsi="楷体" w:eastAsia="楷体"/>
          <w:sz w:val="32"/>
          <w:szCs w:val="32"/>
          <w:lang w:eastAsia="zh-CN"/>
        </w:rPr>
      </w:pPr>
      <w:r>
        <w:rPr>
          <w:rFonts w:hint="eastAsia" w:ascii="楷体" w:hAnsi="楷体" w:eastAsia="楷体"/>
          <w:sz w:val="32"/>
          <w:szCs w:val="32"/>
        </w:rPr>
        <w:t>（三）一般公共预算当年拨款具体使用情况</w:t>
      </w:r>
    </w:p>
    <w:p>
      <w:pPr>
        <w:keepNext w:val="0"/>
        <w:keepLines w:val="0"/>
        <w:pageBreakBefore w:val="0"/>
        <w:widowControl w:val="0"/>
        <w:kinsoku/>
        <w:wordWrap/>
        <w:overflowPunct/>
        <w:topLinePunct w:val="0"/>
        <w:bidi w:val="0"/>
        <w:snapToGrid/>
        <w:ind w:left="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1.一般公共服务（类）纪检监察事务（款）行政运行（项）</w:t>
      </w:r>
      <w:r>
        <w:rPr>
          <w:rFonts w:hint="eastAsia" w:ascii="仿宋_GB2312" w:hAnsi="黑体" w:eastAsia="仿宋_GB2312" w:cs="仿宋_GB2312"/>
          <w:sz w:val="32"/>
          <w:szCs w:val="32"/>
          <w:lang w:eastAsia="zh-CN"/>
        </w:rPr>
        <w:t>2022年</w:t>
      </w:r>
      <w:r>
        <w:rPr>
          <w:rFonts w:hint="eastAsia" w:ascii="仿宋_GB2312" w:hAnsi="黑体" w:eastAsia="仿宋_GB2312"/>
          <w:sz w:val="32"/>
          <w:szCs w:val="32"/>
        </w:rPr>
        <w:t>预算数为</w:t>
      </w:r>
      <w:r>
        <w:rPr>
          <w:rFonts w:hint="eastAsia" w:ascii="仿宋_GB2312" w:hAnsi="黑体" w:eastAsia="仿宋_GB2312" w:cs="仿宋_GB2312"/>
          <w:sz w:val="32"/>
          <w:szCs w:val="32"/>
        </w:rPr>
        <w:t>899.67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19.84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购买1辆执法执勤车预算。</w:t>
      </w:r>
    </w:p>
    <w:p>
      <w:pPr>
        <w:keepNext w:val="0"/>
        <w:keepLines w:val="0"/>
        <w:pageBreakBefore w:val="0"/>
        <w:widowControl w:val="0"/>
        <w:kinsoku/>
        <w:wordWrap/>
        <w:overflowPunct/>
        <w:topLinePunct w:val="0"/>
        <w:bidi w:val="0"/>
        <w:snapToGrid/>
        <w:ind w:left="0" w:firstLine="640" w:firstLineChars="200"/>
        <w:jc w:val="both"/>
        <w:textAlignment w:val="auto"/>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一般公共服务（类）纪检监察事务（款）事业运行（项）</w:t>
      </w:r>
      <w:r>
        <w:rPr>
          <w:rFonts w:hint="eastAsia" w:ascii="仿宋_GB2312" w:hAnsi="黑体" w:eastAsia="仿宋_GB2312" w:cs="仿宋_GB2312"/>
          <w:sz w:val="32"/>
          <w:szCs w:val="32"/>
          <w:lang w:eastAsia="zh-CN"/>
        </w:rPr>
        <w:t>2022年</w:t>
      </w:r>
      <w:r>
        <w:rPr>
          <w:rFonts w:hint="eastAsia" w:ascii="仿宋_GB2312" w:hAnsi="黑体" w:eastAsia="仿宋_GB2312"/>
          <w:sz w:val="32"/>
          <w:szCs w:val="32"/>
        </w:rPr>
        <w:t>预算数为</w:t>
      </w:r>
      <w:r>
        <w:rPr>
          <w:rFonts w:hint="eastAsia" w:ascii="仿宋_GB2312" w:hAnsi="黑体" w:eastAsia="仿宋_GB2312" w:cs="仿宋_GB2312"/>
          <w:sz w:val="32"/>
          <w:szCs w:val="32"/>
        </w:rPr>
        <w:t>35.37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0.38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人员基数调整。</w:t>
      </w:r>
    </w:p>
    <w:p>
      <w:pPr>
        <w:keepNext w:val="0"/>
        <w:keepLines w:val="0"/>
        <w:pageBreakBefore w:val="0"/>
        <w:widowControl w:val="0"/>
        <w:kinsoku/>
        <w:wordWrap/>
        <w:overflowPunct/>
        <w:topLinePunct w:val="0"/>
        <w:bidi w:val="0"/>
        <w:snapToGrid/>
        <w:ind w:left="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w:t>
      </w:r>
      <w:r>
        <w:rPr>
          <w:rFonts w:hint="eastAsia" w:ascii="仿宋_GB2312" w:hAnsi="黑体" w:eastAsia="仿宋_GB2312" w:cs="仿宋_GB2312"/>
          <w:sz w:val="32"/>
          <w:szCs w:val="32"/>
        </w:rPr>
        <w:t>一般公共服务（类）纪检监察事务（款）其他纪检监察事务支出（项）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年预算数为808.66</w:t>
      </w:r>
      <w:r>
        <w:rPr>
          <w:rFonts w:hint="eastAsia" w:ascii="仿宋_GB2312" w:hAnsi="黑体" w:eastAsia="仿宋_GB2312"/>
          <w:sz w:val="32"/>
          <w:szCs w:val="32"/>
          <w:lang w:eastAsia="zh-CN"/>
        </w:rPr>
        <w:t>万元，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cs="仿宋_GB2312"/>
          <w:sz w:val="32"/>
          <w:szCs w:val="32"/>
          <w:lang w:val="en-US" w:eastAsia="zh-CN"/>
        </w:rPr>
        <w:t>409.69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增加安可替代工程建设预算和</w:t>
      </w:r>
      <w:r>
        <w:rPr>
          <w:rFonts w:hint="eastAsia" w:ascii="仿宋_GB2312" w:hAnsi="黑体" w:eastAsia="仿宋_GB2312"/>
          <w:sz w:val="32"/>
          <w:szCs w:val="32"/>
          <w:lang w:val="en-US" w:eastAsia="zh-CN"/>
        </w:rPr>
        <w:t>区委巡察开展5轮巡察经费预算</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bidi w:val="0"/>
        <w:snapToGrid/>
        <w:ind w:left="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社会保障和就业支出（类）行政事业单位养老支出（款）机关事业单位基本养老保险缴费支出（项）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83.96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0.17</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在编干部从53人增加到55人，从而支出增加。</w:t>
      </w:r>
    </w:p>
    <w:p>
      <w:pPr>
        <w:keepNext w:val="0"/>
        <w:keepLines w:val="0"/>
        <w:pageBreakBefore w:val="0"/>
        <w:widowControl w:val="0"/>
        <w:kinsoku/>
        <w:wordWrap/>
        <w:overflowPunct/>
        <w:topLinePunct w:val="0"/>
        <w:bidi w:val="0"/>
        <w:snapToGrid/>
        <w:ind w:left="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5.</w:t>
      </w:r>
      <w:r>
        <w:rPr>
          <w:rFonts w:hint="eastAsia" w:ascii="仿宋_GB2312" w:hAnsi="黑体" w:eastAsia="仿宋_GB2312" w:cs="仿宋_GB2312"/>
          <w:sz w:val="32"/>
          <w:szCs w:val="32"/>
        </w:rPr>
        <w:t>社会保障和就业支出（类）行政事业单位养老支出（款）其他行政事业单位养老支出（项）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9.8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0.07</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基数调整导致支出增加。</w:t>
      </w:r>
    </w:p>
    <w:p>
      <w:pPr>
        <w:keepNext w:val="0"/>
        <w:keepLines w:val="0"/>
        <w:pageBreakBefore w:val="0"/>
        <w:widowControl w:val="0"/>
        <w:kinsoku/>
        <w:wordWrap/>
        <w:overflowPunct/>
        <w:topLinePunct w:val="0"/>
        <w:bidi w:val="0"/>
        <w:snapToGrid/>
        <w:ind w:left="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6.</w:t>
      </w:r>
      <w:r>
        <w:rPr>
          <w:rFonts w:hint="eastAsia" w:ascii="仿宋_GB2312" w:hAnsi="黑体" w:eastAsia="仿宋_GB2312" w:cs="仿宋_GB2312"/>
          <w:sz w:val="32"/>
          <w:szCs w:val="32"/>
        </w:rPr>
        <w:t>卫生健康支出（类）行政事业单位医疗（款）行政单位医疗（项）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42.67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0.08万</w:t>
      </w:r>
      <w:r>
        <w:rPr>
          <w:rFonts w:hint="eastAsia" w:ascii="仿宋_GB2312" w:hAnsi="黑体" w:eastAsia="仿宋_GB2312"/>
          <w:sz w:val="32"/>
          <w:szCs w:val="32"/>
        </w:rPr>
        <w:t>元，主要是</w:t>
      </w:r>
      <w:r>
        <w:rPr>
          <w:rFonts w:hint="eastAsia" w:ascii="仿宋_GB2312" w:hAnsi="黑体" w:eastAsia="仿宋_GB2312"/>
          <w:sz w:val="32"/>
          <w:szCs w:val="32"/>
          <w:lang w:val="en-US" w:eastAsia="zh-CN"/>
        </w:rPr>
        <w:t>在编干部从53人增加到55人，从而支出增加。</w:t>
      </w:r>
    </w:p>
    <w:p>
      <w:pPr>
        <w:keepNext w:val="0"/>
        <w:keepLines w:val="0"/>
        <w:pageBreakBefore w:val="0"/>
        <w:widowControl w:val="0"/>
        <w:kinsoku/>
        <w:wordWrap/>
        <w:overflowPunct/>
        <w:topLinePunct w:val="0"/>
        <w:bidi w:val="0"/>
        <w:snapToGrid/>
        <w:ind w:left="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卫生健康支出（类）行政事业单位医疗（款</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事业单位医疗（项）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1.93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0.01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在编干部从53人增加到55人，从而支出增加。</w:t>
      </w:r>
    </w:p>
    <w:p>
      <w:pPr>
        <w:keepNext w:val="0"/>
        <w:keepLines w:val="0"/>
        <w:pageBreakBefore w:val="0"/>
        <w:widowControl w:val="0"/>
        <w:kinsoku/>
        <w:wordWrap/>
        <w:overflowPunct/>
        <w:topLinePunct w:val="0"/>
        <w:bidi w:val="0"/>
        <w:snapToGrid/>
        <w:ind w:left="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卫生健康支出（类）行政事业单位医疗（款）公务员医疗补助（项）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60.7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0.86</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在编干部从53人增加到55人，从而支出增加。</w:t>
      </w:r>
    </w:p>
    <w:p>
      <w:pPr>
        <w:keepNext w:val="0"/>
        <w:keepLines w:val="0"/>
        <w:pageBreakBefore w:val="0"/>
        <w:widowControl w:val="0"/>
        <w:kinsoku/>
        <w:wordWrap/>
        <w:overflowPunct/>
        <w:topLinePunct w:val="0"/>
        <w:bidi w:val="0"/>
        <w:snapToGrid/>
        <w:ind w:left="0" w:firstLine="640" w:firstLineChars="200"/>
        <w:textAlignment w:val="auto"/>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卫生健康支出（类）行政事业单位医疗（款）公其他行政事业单位医疗支出（项）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2.53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0.02</w:t>
      </w:r>
      <w:r>
        <w:rPr>
          <w:rFonts w:hint="eastAsia" w:ascii="仿宋_GB2312" w:hAnsi="黑体" w:eastAsia="仿宋_GB2312"/>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缴费基数调整，</w:t>
      </w:r>
      <w:r>
        <w:rPr>
          <w:rFonts w:hint="eastAsia" w:ascii="仿宋_GB2312" w:hAnsi="黑体" w:eastAsia="仿宋_GB2312"/>
          <w:sz w:val="32"/>
          <w:szCs w:val="32"/>
          <w:lang w:val="en-US" w:eastAsia="zh-CN"/>
        </w:rPr>
        <w:t>从而支出减少。</w:t>
      </w:r>
    </w:p>
    <w:p>
      <w:pPr>
        <w:keepNext w:val="0"/>
        <w:keepLines w:val="0"/>
        <w:pageBreakBefore w:val="0"/>
        <w:widowControl w:val="0"/>
        <w:kinsoku/>
        <w:wordWrap/>
        <w:overflowPunct/>
        <w:topLinePunct w:val="0"/>
        <w:bidi w:val="0"/>
        <w:snapToGrid/>
        <w:ind w:left="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10.</w:t>
      </w:r>
      <w:r>
        <w:rPr>
          <w:rFonts w:hint="eastAsia" w:ascii="仿宋_GB2312" w:hAnsi="黑体" w:eastAsia="仿宋_GB2312" w:cs="仿宋_GB2312"/>
          <w:sz w:val="32"/>
          <w:szCs w:val="32"/>
        </w:rPr>
        <w:t>农林水支出（类）农业农村（款）其他农业农村支出（项）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9.74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2.73</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因为增加为2名乡村振兴工作队员租房费用。</w:t>
      </w:r>
    </w:p>
    <w:p>
      <w:pPr>
        <w:keepNext w:val="0"/>
        <w:keepLines w:val="0"/>
        <w:pageBreakBefore w:val="0"/>
        <w:widowControl w:val="0"/>
        <w:kinsoku/>
        <w:wordWrap/>
        <w:overflowPunct/>
        <w:topLinePunct w:val="0"/>
        <w:bidi w:val="0"/>
        <w:snapToGrid/>
        <w:ind w:firstLine="640" w:firstLineChars="200"/>
        <w:jc w:val="both"/>
        <w:textAlignment w:val="auto"/>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龙华区纪委监委2022年</w:t>
      </w:r>
      <w:r>
        <w:rPr>
          <w:rFonts w:hint="eastAsia" w:ascii="黑体" w:hAnsi="黑体" w:eastAsia="黑体"/>
          <w:sz w:val="32"/>
          <w:szCs w:val="32"/>
        </w:rPr>
        <w:t>一般公共预算基本支出情况说明</w:t>
      </w: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hAnsi="黑体" w:eastAsia="仿宋_GB2312"/>
          <w:sz w:val="32"/>
          <w:szCs w:val="32"/>
        </w:rPr>
      </w:pPr>
      <w:r>
        <w:rPr>
          <w:rFonts w:hint="eastAsia" w:ascii="仿宋_GB2312" w:hAnsi="黑体" w:eastAsia="仿宋_GB2312" w:cs="仿宋_GB2312"/>
          <w:sz w:val="32"/>
          <w:szCs w:val="32"/>
          <w:lang w:eastAsia="zh-CN"/>
        </w:rPr>
        <w:t>龙华区纪委监委2022年</w:t>
      </w:r>
      <w:r>
        <w:rPr>
          <w:rFonts w:hint="eastAsia" w:ascii="仿宋_GB2312" w:hAnsi="黑体" w:eastAsia="仿宋_GB2312"/>
          <w:sz w:val="32"/>
          <w:szCs w:val="32"/>
        </w:rPr>
        <w:t>一般公共预算基本支出为</w:t>
      </w:r>
      <w:r>
        <w:rPr>
          <w:rFonts w:hint="eastAsia" w:ascii="仿宋_GB2312" w:hAnsi="黑体" w:eastAsia="仿宋_GB2312" w:cs="仿宋_GB2312"/>
          <w:sz w:val="32"/>
          <w:szCs w:val="32"/>
          <w:lang w:val="en-US" w:eastAsia="zh-CN"/>
        </w:rPr>
        <w:t>1203.38</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bidi w:val="0"/>
        <w:adjustRightInd w:val="0"/>
        <w:snapToGrid/>
        <w:spacing w:line="600" w:lineRule="exact"/>
        <w:ind w:left="0" w:firstLine="640" w:firstLineChars="200"/>
        <w:jc w:val="both"/>
        <w:textAlignment w:val="auto"/>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1061.96</w:t>
      </w:r>
      <w:r>
        <w:rPr>
          <w:rFonts w:hint="eastAsia" w:ascii="仿宋_GB2312" w:hAnsi="黑体" w:eastAsia="仿宋_GB2312"/>
          <w:sz w:val="32"/>
          <w:szCs w:val="32"/>
        </w:rPr>
        <w:t>万元，主要包括：主要包括：基本工资、津贴补贴、奖金、绩效工资</w:t>
      </w:r>
      <w:r>
        <w:rPr>
          <w:rFonts w:hint="eastAsia" w:ascii="仿宋_GB2312" w:hAnsi="黑体" w:eastAsia="仿宋_GB2312"/>
          <w:sz w:val="32"/>
          <w:szCs w:val="32"/>
          <w:lang w:eastAsia="zh-CN"/>
        </w:rPr>
        <w:t>、机关事业单位基本养老保险缴费</w:t>
      </w:r>
      <w:r>
        <w:rPr>
          <w:rFonts w:hint="eastAsia" w:ascii="仿宋_GB2312" w:hAnsi="黑体" w:eastAsia="仿宋_GB2312"/>
          <w:sz w:val="32"/>
          <w:szCs w:val="32"/>
        </w:rPr>
        <w:t>、城镇职工基本医疗保险缴费</w:t>
      </w:r>
      <w:r>
        <w:rPr>
          <w:rFonts w:hint="eastAsia" w:ascii="仿宋_GB2312" w:hAnsi="黑体" w:eastAsia="仿宋_GB2312"/>
          <w:sz w:val="32"/>
          <w:szCs w:val="32"/>
          <w:lang w:eastAsia="zh-CN"/>
        </w:rPr>
        <w:t>、公务员医疗补助缴费、其他社会保障缴费、住房公积金、医疗费、其他工资福利支出、邮电费、其他交通费用、对个人和家庭的补助、医疗费补助和奖励金</w:t>
      </w:r>
      <w:r>
        <w:rPr>
          <w:rFonts w:hint="eastAsia" w:ascii="仿宋_GB2312" w:hAnsi="黑体" w:eastAsia="仿宋_GB2312"/>
          <w:sz w:val="32"/>
          <w:szCs w:val="32"/>
        </w:rPr>
        <w:t>;</w:t>
      </w:r>
      <w:r>
        <w:rPr>
          <w:rFonts w:ascii="仿宋_GB2312" w:hAnsi="黑体" w:eastAsia="仿宋_GB2312"/>
          <w:sz w:val="32"/>
          <w:szCs w:val="32"/>
        </w:rPr>
        <w:t xml:space="preserve"> </w:t>
      </w:r>
    </w:p>
    <w:p>
      <w:pPr>
        <w:keepNext w:val="0"/>
        <w:keepLines w:val="0"/>
        <w:pageBreakBefore w:val="0"/>
        <w:widowControl w:val="0"/>
        <w:kinsoku/>
        <w:wordWrap/>
        <w:overflowPunct/>
        <w:topLinePunct w:val="0"/>
        <w:bidi w:val="0"/>
        <w:snapToGrid/>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141.42</w:t>
      </w:r>
      <w:r>
        <w:rPr>
          <w:rFonts w:hint="eastAsia" w:ascii="仿宋_GB2312" w:hAnsi="黑体" w:eastAsia="仿宋_GB2312"/>
          <w:sz w:val="32"/>
          <w:szCs w:val="32"/>
        </w:rPr>
        <w:t>万元，主要包括：其他社会保障缴费</w:t>
      </w:r>
      <w:r>
        <w:rPr>
          <w:rFonts w:hint="eastAsia" w:ascii="仿宋_GB2312" w:hAnsi="黑体" w:eastAsia="仿宋_GB2312"/>
          <w:sz w:val="32"/>
          <w:szCs w:val="32"/>
          <w:lang w:eastAsia="zh-CN"/>
        </w:rPr>
        <w:t>、其他工资福利支出、</w:t>
      </w:r>
      <w:r>
        <w:rPr>
          <w:rFonts w:hint="eastAsia" w:ascii="仿宋_GB2312" w:hAnsi="黑体" w:eastAsia="仿宋_GB2312"/>
          <w:sz w:val="32"/>
          <w:szCs w:val="32"/>
        </w:rPr>
        <w:t>办公费、</w:t>
      </w:r>
      <w:r>
        <w:rPr>
          <w:rFonts w:hint="eastAsia" w:ascii="仿宋_GB2312" w:hAnsi="黑体" w:eastAsia="仿宋_GB2312"/>
          <w:sz w:val="32"/>
          <w:szCs w:val="32"/>
          <w:lang w:eastAsia="zh-CN"/>
        </w:rPr>
        <w:t>印刷费、邮电费、</w:t>
      </w:r>
      <w:r>
        <w:rPr>
          <w:rFonts w:hint="eastAsia" w:ascii="仿宋_GB2312" w:hAnsi="黑体" w:eastAsia="仿宋_GB2312"/>
          <w:sz w:val="32"/>
          <w:szCs w:val="32"/>
        </w:rPr>
        <w:t>差旅费</w:t>
      </w:r>
      <w:r>
        <w:rPr>
          <w:rFonts w:hint="eastAsia" w:ascii="仿宋_GB2312" w:hAnsi="黑体" w:eastAsia="仿宋_GB2312"/>
          <w:sz w:val="32"/>
          <w:szCs w:val="32"/>
          <w:lang w:eastAsia="zh-CN"/>
        </w:rPr>
        <w:t>、维修(护)费、会议费、培训费、劳务费、工会经费、公务用车运行维护费、其他商品和服务支出、生活补助、其他对个人和家庭的补助、办公设备购置和公务用车购置</w:t>
      </w:r>
      <w:r>
        <w:rPr>
          <w:rFonts w:hint="eastAsia" w:ascii="仿宋_GB2312" w:hAnsi="黑体" w:eastAsia="仿宋_GB2312"/>
          <w:sz w:val="32"/>
          <w:szCs w:val="32"/>
        </w:rPr>
        <w:t>。</w:t>
      </w:r>
    </w:p>
    <w:p>
      <w:pPr>
        <w:keepNext w:val="0"/>
        <w:keepLines w:val="0"/>
        <w:pageBreakBefore w:val="0"/>
        <w:widowControl w:val="0"/>
        <w:kinsoku/>
        <w:wordWrap/>
        <w:overflowPunct/>
        <w:topLinePunct w:val="0"/>
        <w:bidi w:val="0"/>
        <w:snapToGrid/>
        <w:ind w:left="0" w:firstLine="640" w:firstLineChars="200"/>
        <w:jc w:val="both"/>
        <w:textAlignment w:val="auto"/>
        <w:rPr>
          <w:rFonts w:hint="eastAsia" w:ascii="黑体" w:hAnsi="黑体" w:eastAsia="黑体" w:cs="Times New Roman"/>
          <w:sz w:val="32"/>
          <w:shd w:val="clear" w:color="auto" w:fill="FFFFFF"/>
          <w:lang w:eastAsia="zh-CN"/>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龙华区纪委监委2022年</w:t>
      </w:r>
      <w:r>
        <w:rPr>
          <w:rFonts w:hint="eastAsia" w:ascii="黑体" w:hAnsi="黑体" w:eastAsia="黑体" w:cs="黑体"/>
          <w:sz w:val="32"/>
          <w:shd w:val="clear" w:color="auto" w:fill="FFFFFF"/>
        </w:rPr>
        <w:t>“</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龙华区纪委监委</w:t>
      </w:r>
      <w:r>
        <w:rPr>
          <w:rFonts w:hint="eastAsia" w:ascii="仿宋_GB2312" w:hAnsi="黑体" w:eastAsia="仿宋_GB2312" w:cs="仿宋_GB2312"/>
          <w:sz w:val="32"/>
          <w:szCs w:val="32"/>
          <w:lang w:eastAsia="zh-CN"/>
        </w:rPr>
        <w:t>2022年</w:t>
      </w:r>
      <w:r>
        <w:rPr>
          <w:rFonts w:hint="eastAsia" w:ascii="仿宋_GB2312" w:hAnsi="黑体" w:eastAsia="仿宋_GB2312"/>
          <w:sz w:val="32"/>
          <w:szCs w:val="32"/>
        </w:rPr>
        <w:t>一般公共预算“三公”经费预算数为</w:t>
      </w:r>
      <w:r>
        <w:rPr>
          <w:rFonts w:hint="eastAsia" w:ascii="仿宋_GB2312" w:hAnsi="黑体" w:eastAsia="仿宋_GB2312" w:cs="仿宋_GB2312"/>
          <w:sz w:val="32"/>
          <w:szCs w:val="32"/>
        </w:rPr>
        <w:t>37.4</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bidi w:val="0"/>
        <w:snapToGrid/>
        <w:ind w:left="0" w:firstLine="640" w:firstLineChars="200"/>
        <w:textAlignment w:val="auto"/>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lang w:eastAsia="zh-CN"/>
        </w:rPr>
        <w:t>持平</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w:t>
      </w:r>
      <w:r>
        <w:rPr>
          <w:rFonts w:hint="eastAsia" w:ascii="仿宋_GB2312" w:hAnsi="Times New Roman" w:eastAsia="仿宋_GB2312"/>
          <w:sz w:val="32"/>
          <w:shd w:val="clear" w:color="auto" w:fill="FFFFFF"/>
        </w:rPr>
        <w:t>没有安排因公出国（境）经费</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根据安</w:t>
      </w:r>
      <w:r>
        <w:rPr>
          <w:rFonts w:hint="eastAsia" w:ascii="Times New Roman" w:hAnsi="Times New Roman" w:eastAsia="仿宋_GB2312"/>
          <w:sz w:val="32"/>
          <w:shd w:val="clear" w:color="auto" w:fill="FFFFFF"/>
        </w:rPr>
        <w:t>龙华区纪委监委</w:t>
      </w:r>
      <w:r>
        <w:rPr>
          <w:rFonts w:ascii="Times New Roman" w:hAnsi="Times New Roman" w:eastAsia="仿宋_GB2312" w:cs="Times New Roman"/>
          <w:sz w:val="32"/>
          <w:shd w:val="clear" w:color="auto" w:fill="FFFFFF"/>
        </w:rPr>
        <w:t>的</w:t>
      </w:r>
      <w:r>
        <w:rPr>
          <w:rFonts w:hint="eastAsia" w:ascii="仿宋_GB2312" w:hAnsi="黑体" w:eastAsia="仿宋_GB2312" w:cs="仿宋_GB2312"/>
          <w:sz w:val="32"/>
          <w:szCs w:val="32"/>
          <w:lang w:eastAsia="zh-CN"/>
        </w:rPr>
        <w:t>2022年</w:t>
      </w:r>
      <w:r>
        <w:rPr>
          <w:rFonts w:ascii="Times New Roman" w:hAnsi="Times New Roman" w:eastAsia="仿宋_GB2312" w:cs="Times New Roman"/>
          <w:sz w:val="32"/>
          <w:shd w:val="clear" w:color="auto" w:fill="FFFFFF"/>
        </w:rPr>
        <w:t>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w:t>
      </w:r>
      <w:r>
        <w:rPr>
          <w:rFonts w:hint="eastAsia" w:ascii="Times New Roman" w:hAnsi="Times New Roman" w:eastAsia="仿宋_GB2312"/>
          <w:sz w:val="32"/>
          <w:shd w:val="clear" w:color="auto" w:fill="FFFFFF"/>
        </w:rPr>
        <w:t>没有团组，没有出国（境）目的地，人数为</w:t>
      </w:r>
      <w:r>
        <w:rPr>
          <w:rFonts w:ascii="仿宋_GB2312" w:hAnsi="黑体" w:eastAsia="仿宋_GB2312" w:cs="仿宋_GB2312"/>
          <w:sz w:val="32"/>
          <w:szCs w:val="32"/>
        </w:rPr>
        <w:t>0</w:t>
      </w:r>
      <w:r>
        <w:rPr>
          <w:rFonts w:hint="eastAsia" w:ascii="Times New Roman" w:hAnsi="Times New Roman" w:eastAsia="仿宋_GB2312"/>
          <w:sz w:val="32"/>
          <w:shd w:val="clear" w:color="auto" w:fill="FFFFFF"/>
        </w:rPr>
        <w:t>人，天数为</w:t>
      </w:r>
      <w:r>
        <w:rPr>
          <w:rFonts w:ascii="仿宋_GB2312" w:hAnsi="黑体" w:eastAsia="仿宋_GB2312" w:cs="仿宋_GB2312"/>
          <w:sz w:val="32"/>
          <w:szCs w:val="32"/>
        </w:rPr>
        <w:t>0</w:t>
      </w:r>
      <w:r>
        <w:rPr>
          <w:rFonts w:hint="eastAsia" w:ascii="Times New Roman" w:hAnsi="Times New Roman" w:eastAsia="仿宋_GB2312"/>
          <w:sz w:val="32"/>
          <w:shd w:val="clear" w:color="auto" w:fill="FFFFFF"/>
        </w:rPr>
        <w:t>天，没有出国（境）主要任务</w:t>
      </w:r>
      <w:r>
        <w:rPr>
          <w:rFonts w:hint="eastAsia" w:ascii="Times New Roman" w:hAnsi="Times New Roman" w:eastAsia="仿宋_GB2312" w:cs="Times New Roman"/>
          <w:sz w:val="32"/>
          <w:shd w:val="clear" w:color="auto" w:fill="FFFFFF"/>
        </w:rPr>
        <w:t>；</w:t>
      </w:r>
    </w:p>
    <w:p>
      <w:pPr>
        <w:keepNext w:val="0"/>
        <w:keepLines w:val="0"/>
        <w:pageBreakBefore w:val="0"/>
        <w:widowControl w:val="0"/>
        <w:kinsoku/>
        <w:wordWrap/>
        <w:overflowPunct/>
        <w:topLinePunct w:val="0"/>
        <w:bidi w:val="0"/>
        <w:snapToGrid/>
        <w:ind w:left="0" w:firstLine="640" w:firstLineChars="200"/>
        <w:textAlignment w:val="auto"/>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37.4</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16.4</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21</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年预算持平。主要原因包括：</w:t>
      </w:r>
      <w:r>
        <w:rPr>
          <w:rFonts w:hint="eastAsia" w:ascii="仿宋_GB2312" w:hAnsi="黑体" w:eastAsia="仿宋_GB2312"/>
          <w:sz w:val="32"/>
          <w:szCs w:val="32"/>
          <w:lang w:val="en-US" w:eastAsia="zh-CN"/>
        </w:rPr>
        <w:t>目前仍有2辆公车空编，申请购买1辆执法执勤车</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p>
    <w:p>
      <w:pPr>
        <w:keepNext w:val="0"/>
        <w:keepLines w:val="0"/>
        <w:pageBreakBefore w:val="0"/>
        <w:widowControl w:val="0"/>
        <w:kinsoku/>
        <w:wordWrap/>
        <w:overflowPunct/>
        <w:topLinePunct w:val="0"/>
        <w:bidi w:val="0"/>
        <w:snapToGrid/>
        <w:ind w:left="0" w:firstLine="640" w:firstLineChars="200"/>
        <w:textAlignment w:val="auto"/>
        <w:rPr>
          <w:rFonts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年预算持。主要原因包括：</w:t>
      </w:r>
      <w:r>
        <w:rPr>
          <w:rFonts w:hint="eastAsia" w:ascii="仿宋_GB2312" w:hAnsi="Times New Roman" w:eastAsia="仿宋_GB2312"/>
          <w:sz w:val="32"/>
          <w:shd w:val="clear" w:color="auto" w:fill="FFFFFF"/>
        </w:rPr>
        <w:t>没有安排公务接待费</w:t>
      </w:r>
      <w:r>
        <w:rPr>
          <w:rFonts w:hint="eastAsia" w:ascii="仿宋_GB2312" w:hAnsi="Times New Roman" w:eastAsia="仿宋_GB2312"/>
          <w:sz w:val="32"/>
          <w:shd w:val="clear" w:color="auto" w:fill="FFFFFF"/>
          <w:lang w:eastAsia="zh-CN"/>
        </w:rPr>
        <w:t>，</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keepNext w:val="0"/>
        <w:keepLines w:val="0"/>
        <w:pageBreakBefore w:val="0"/>
        <w:widowControl w:val="0"/>
        <w:numPr>
          <w:ilvl w:val="0"/>
          <w:numId w:val="5"/>
        </w:numPr>
        <w:kinsoku/>
        <w:wordWrap/>
        <w:overflowPunct/>
        <w:topLinePunct w:val="0"/>
        <w:bidi w:val="0"/>
        <w:snapToGrid/>
        <w:ind w:left="0" w:firstLine="640"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lang w:eastAsia="zh-CN"/>
        </w:rPr>
        <w:t>龙华区纪委监委</w:t>
      </w:r>
      <w:r>
        <w:rPr>
          <w:rFonts w:hint="eastAsia" w:ascii="仿宋_GB2312" w:hAnsi="黑体" w:eastAsia="仿宋_GB2312" w:cs="仿宋_GB2312"/>
          <w:sz w:val="32"/>
          <w:szCs w:val="32"/>
          <w:lang w:eastAsia="zh-CN"/>
        </w:rPr>
        <w:t>2022年</w:t>
      </w:r>
      <w:r>
        <w:rPr>
          <w:rFonts w:hint="eastAsia" w:ascii="仿宋_GB2312" w:hAnsi="黑体" w:eastAsia="仿宋_GB2312"/>
          <w:sz w:val="32"/>
          <w:szCs w:val="32"/>
        </w:rPr>
        <w:t>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rPr>
          <w:rFonts w:hint="eastAsia" w:ascii="仿宋_GB2312" w:hAnsi="黑体" w:eastAsia="仿宋_GB2312"/>
          <w:sz w:val="32"/>
          <w:szCs w:val="32"/>
        </w:rPr>
      </w:pPr>
      <w:r>
        <w:rPr>
          <w:rFonts w:ascii="Times New Roman" w:hAnsi="Times New Roman" w:eastAsia="仿宋_GB2312" w:cs="Times New Roman"/>
          <w:sz w:val="32"/>
          <w:shd w:val="clear" w:color="auto" w:fill="FFFFFF"/>
        </w:rPr>
        <w:t xml:space="preserve"> </w:t>
      </w:r>
      <w:r>
        <w:rPr>
          <w:rFonts w:ascii="仿宋_GB2312" w:hAnsi="黑体" w:eastAsia="仿宋_GB2312"/>
          <w:sz w:val="32"/>
          <w:szCs w:val="32"/>
        </w:rPr>
        <w:t>因公出国（境）经费</w:t>
      </w:r>
      <w:r>
        <w:rPr>
          <w:rFonts w:hint="eastAsia" w:ascii="仿宋_GB2312" w:hAnsi="黑体" w:eastAsia="仿宋_GB2312"/>
          <w:sz w:val="32"/>
          <w:szCs w:val="32"/>
        </w:rPr>
        <w:t>0万元</w:t>
      </w:r>
      <w:r>
        <w:rPr>
          <w:rFonts w:ascii="仿宋_GB2312" w:hAnsi="黑体" w:eastAsia="仿宋_GB2312"/>
          <w:sz w:val="32"/>
          <w:szCs w:val="32"/>
        </w:rPr>
        <w:t>，与</w:t>
      </w:r>
      <w:r>
        <w:rPr>
          <w:rFonts w:hint="eastAsia" w:ascii="仿宋_GB2312" w:hAnsi="黑体" w:eastAsia="仿宋_GB2312"/>
          <w:sz w:val="32"/>
          <w:szCs w:val="32"/>
        </w:rPr>
        <w:t>上</w:t>
      </w:r>
      <w:r>
        <w:rPr>
          <w:rFonts w:ascii="仿宋_GB2312" w:hAnsi="黑体" w:eastAsia="仿宋_GB2312"/>
          <w:sz w:val="32"/>
          <w:szCs w:val="32"/>
        </w:rPr>
        <w:t>年预算持平</w:t>
      </w: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ascii="仿宋_GB2312" w:hAnsi="黑体" w:eastAsia="仿宋_GB2312"/>
          <w:sz w:val="32"/>
          <w:szCs w:val="32"/>
        </w:rPr>
        <w:t>年出国计划，拟安排出国（境）组</w:t>
      </w:r>
      <w:r>
        <w:rPr>
          <w:rFonts w:hint="eastAsia" w:ascii="仿宋_GB2312" w:hAnsi="黑体" w:eastAsia="仿宋_GB2312"/>
          <w:sz w:val="32"/>
          <w:szCs w:val="32"/>
        </w:rPr>
        <w:t>0</w:t>
      </w:r>
      <w:r>
        <w:rPr>
          <w:rFonts w:ascii="仿宋_GB2312" w:hAnsi="黑体" w:eastAsia="仿宋_GB2312"/>
          <w:sz w:val="32"/>
          <w:szCs w:val="32"/>
        </w:rPr>
        <w:t>次，出国（境）</w:t>
      </w:r>
      <w:r>
        <w:rPr>
          <w:rFonts w:hint="eastAsia" w:ascii="仿宋_GB2312" w:hAnsi="黑体" w:eastAsia="仿宋_GB2312"/>
          <w:sz w:val="32"/>
          <w:szCs w:val="32"/>
        </w:rPr>
        <w:t>0</w:t>
      </w:r>
      <w:r>
        <w:rPr>
          <w:rFonts w:ascii="仿宋_GB2312" w:hAnsi="黑体" w:eastAsia="仿宋_GB2312"/>
          <w:sz w:val="32"/>
          <w:szCs w:val="32"/>
        </w:rPr>
        <w:t>人。出国（境）团组主要包括：</w:t>
      </w:r>
      <w:r>
        <w:rPr>
          <w:rFonts w:hint="eastAsia" w:ascii="仿宋_GB2312" w:hAnsi="黑体" w:eastAsia="仿宋_GB2312"/>
          <w:sz w:val="32"/>
          <w:szCs w:val="32"/>
          <w:lang w:val="en-US" w:eastAsia="zh-CN"/>
        </w:rPr>
        <w:t>无</w:t>
      </w:r>
      <w:r>
        <w:rPr>
          <w:rFonts w:ascii="仿宋_GB2312" w:hAnsi="黑体" w:eastAsia="仿宋_GB2312"/>
          <w:sz w:val="32"/>
          <w:szCs w:val="32"/>
        </w:rPr>
        <w:t>团组：目的地</w:t>
      </w:r>
      <w:r>
        <w:rPr>
          <w:rFonts w:hint="eastAsia" w:ascii="仿宋_GB2312" w:hAnsi="黑体" w:eastAsia="仿宋_GB2312"/>
          <w:sz w:val="32"/>
          <w:szCs w:val="32"/>
          <w:lang w:val="en-US" w:eastAsia="zh-CN"/>
        </w:rPr>
        <w:t>无</w:t>
      </w:r>
      <w:r>
        <w:rPr>
          <w:rFonts w:hint="eastAsia" w:ascii="仿宋_GB2312" w:hAnsi="黑体" w:eastAsia="仿宋_GB2312"/>
          <w:sz w:val="32"/>
          <w:szCs w:val="32"/>
        </w:rPr>
        <w:t>，</w:t>
      </w:r>
      <w:r>
        <w:rPr>
          <w:rFonts w:ascii="仿宋_GB2312" w:hAnsi="黑体" w:eastAsia="仿宋_GB2312"/>
          <w:sz w:val="32"/>
          <w:szCs w:val="32"/>
        </w:rPr>
        <w:t>人数为</w:t>
      </w:r>
      <w:r>
        <w:rPr>
          <w:rFonts w:hint="eastAsia" w:ascii="仿宋_GB2312" w:hAnsi="黑体" w:eastAsia="仿宋_GB2312"/>
          <w:sz w:val="32"/>
          <w:szCs w:val="32"/>
        </w:rPr>
        <w:t>0</w:t>
      </w:r>
      <w:r>
        <w:rPr>
          <w:rFonts w:ascii="仿宋_GB2312" w:hAnsi="黑体" w:eastAsia="仿宋_GB2312"/>
          <w:sz w:val="32"/>
          <w:szCs w:val="32"/>
        </w:rPr>
        <w:t>人，天数为</w:t>
      </w:r>
      <w:r>
        <w:rPr>
          <w:rFonts w:hint="eastAsia" w:ascii="仿宋_GB2312" w:hAnsi="黑体" w:eastAsia="仿宋_GB2312"/>
          <w:sz w:val="32"/>
          <w:szCs w:val="32"/>
        </w:rPr>
        <w:t>0</w:t>
      </w:r>
      <w:r>
        <w:rPr>
          <w:rFonts w:ascii="仿宋_GB2312" w:hAnsi="黑体" w:eastAsia="仿宋_GB2312"/>
          <w:sz w:val="32"/>
          <w:szCs w:val="32"/>
        </w:rPr>
        <w:t>天</w:t>
      </w:r>
      <w:r>
        <w:rPr>
          <w:rFonts w:hint="eastAsia" w:ascii="仿宋_GB2312" w:hAnsi="黑体" w:eastAsia="仿宋_GB2312"/>
          <w:sz w:val="32"/>
          <w:szCs w:val="32"/>
        </w:rPr>
        <w:t>；</w:t>
      </w:r>
    </w:p>
    <w:p>
      <w:pPr>
        <w:ind w:firstLine="640"/>
        <w:rPr>
          <w:rFonts w:hint="eastAsia" w:ascii="Times New Roman" w:hAnsi="Times New Roman" w:eastAsia="仿宋_GB2312" w:cs="Times New Roman"/>
          <w:sz w:val="32"/>
          <w:shd w:val="clear" w:color="auto" w:fill="FFFFFF"/>
        </w:rPr>
      </w:pPr>
      <w:r>
        <w:rPr>
          <w:rFonts w:ascii="仿宋_GB2312" w:hAnsi="黑体" w:eastAsia="仿宋_GB2312"/>
          <w:sz w:val="32"/>
          <w:szCs w:val="32"/>
        </w:rPr>
        <w:t>公务用车购置及运行费</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w:t>
      </w:r>
      <w:r>
        <w:rPr>
          <w:rFonts w:ascii="仿宋_GB2312" w:hAnsi="黑体" w:eastAsia="仿宋_GB2312"/>
          <w:sz w:val="32"/>
          <w:szCs w:val="32"/>
        </w:rPr>
        <w:t>公务用车购置</w:t>
      </w:r>
      <w:r>
        <w:rPr>
          <w:rFonts w:hint="eastAsia" w:ascii="仿宋_GB2312" w:hAnsi="黑体" w:eastAsia="仿宋_GB2312"/>
          <w:sz w:val="32"/>
          <w:szCs w:val="32"/>
        </w:rPr>
        <w:t>费</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万元，公务用车</w:t>
      </w:r>
      <w:r>
        <w:rPr>
          <w:rFonts w:ascii="仿宋_GB2312" w:hAnsi="黑体" w:eastAsia="仿宋_GB2312"/>
          <w:sz w:val="32"/>
          <w:szCs w:val="32"/>
        </w:rPr>
        <w:t>运行费</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ascii="仿宋_GB2312" w:hAnsi="黑体" w:eastAsia="仿宋_GB2312"/>
          <w:sz w:val="32"/>
          <w:szCs w:val="32"/>
        </w:rPr>
        <w:t>，与</w:t>
      </w:r>
      <w:r>
        <w:rPr>
          <w:rFonts w:hint="eastAsia" w:ascii="仿宋_GB2312" w:hAnsi="黑体" w:eastAsia="仿宋_GB2312"/>
          <w:sz w:val="32"/>
          <w:szCs w:val="32"/>
        </w:rPr>
        <w:t>上</w:t>
      </w:r>
      <w:r>
        <w:rPr>
          <w:rFonts w:ascii="仿宋_GB2312" w:hAnsi="黑体" w:eastAsia="仿宋_GB2312"/>
          <w:sz w:val="32"/>
          <w:szCs w:val="32"/>
        </w:rPr>
        <w:t>年预算</w:t>
      </w:r>
      <w:r>
        <w:rPr>
          <w:rFonts w:hint="eastAsia" w:ascii="仿宋_GB2312" w:hAnsi="黑体" w:eastAsia="仿宋_GB2312"/>
          <w:sz w:val="32"/>
          <w:szCs w:val="32"/>
          <w:lang w:val="en-US" w:eastAsia="zh-CN"/>
        </w:rPr>
        <w:t>持平</w:t>
      </w:r>
      <w:r>
        <w:rPr>
          <w:rFonts w:hint="eastAsia" w:ascii="仿宋_GB2312" w:hAnsi="黑体" w:eastAsia="仿宋_GB2312"/>
          <w:sz w:val="32"/>
          <w:szCs w:val="32"/>
        </w:rPr>
        <w:t>；</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p>
    <w:p>
      <w:pPr>
        <w:ind w:firstLine="640"/>
        <w:rPr>
          <w:rFonts w:hint="eastAsia" w:ascii="Times New Roman" w:hAnsi="Times New Roman" w:eastAsia="仿宋_GB2312" w:cs="Times New Roman"/>
          <w:sz w:val="32"/>
          <w:shd w:val="clear" w:color="auto" w:fill="FFFFFF"/>
        </w:rPr>
      </w:pPr>
      <w:r>
        <w:rPr>
          <w:rFonts w:ascii="仿宋_GB2312" w:hAnsi="黑体" w:eastAsia="仿宋_GB2312"/>
          <w:sz w:val="32"/>
          <w:szCs w:val="32"/>
        </w:rPr>
        <w:t>公务接待费</w:t>
      </w:r>
      <w:r>
        <w:rPr>
          <w:rFonts w:hint="eastAsia" w:ascii="仿宋_GB2312" w:hAnsi="黑体" w:eastAsia="仿宋_GB2312"/>
          <w:sz w:val="32"/>
          <w:szCs w:val="32"/>
        </w:rPr>
        <w:t>0万元</w:t>
      </w:r>
      <w:r>
        <w:rPr>
          <w:rFonts w:ascii="仿宋_GB2312" w:hAnsi="黑体" w:eastAsia="仿宋_GB2312"/>
          <w:sz w:val="32"/>
          <w:szCs w:val="32"/>
        </w:rPr>
        <w:t>，与</w:t>
      </w:r>
      <w:r>
        <w:rPr>
          <w:rFonts w:hint="eastAsia" w:ascii="仿宋_GB2312" w:hAnsi="黑体" w:eastAsia="仿宋_GB2312"/>
          <w:sz w:val="32"/>
          <w:szCs w:val="32"/>
        </w:rPr>
        <w:t>上</w:t>
      </w:r>
      <w:r>
        <w:rPr>
          <w:rFonts w:ascii="仿宋_GB2312" w:hAnsi="黑体" w:eastAsia="仿宋_GB2312"/>
          <w:sz w:val="32"/>
          <w:szCs w:val="32"/>
        </w:rPr>
        <w:t>年预算持平</w:t>
      </w:r>
      <w:r>
        <w:rPr>
          <w:rFonts w:hint="eastAsia" w:ascii="仿宋_GB2312" w:hAnsi="黑体" w:eastAsia="仿宋_GB2312"/>
          <w:sz w:val="32"/>
          <w:szCs w:val="32"/>
        </w:rPr>
        <w:t>，</w:t>
      </w:r>
      <w:r>
        <w:rPr>
          <w:rFonts w:hint="eastAsia" w:ascii="仿宋_GB2312" w:hAnsi="黑体" w:eastAsia="仿宋_GB2312"/>
          <w:sz w:val="32"/>
          <w:szCs w:val="32"/>
          <w:lang w:val="en-US" w:eastAsia="zh-CN"/>
        </w:rPr>
        <w:t>计划</w:t>
      </w:r>
      <w:r>
        <w:rPr>
          <w:rFonts w:hint="eastAsia" w:ascii="仿宋_GB2312" w:hAnsi="黑体" w:eastAsia="仿宋_GB2312"/>
          <w:sz w:val="32"/>
          <w:szCs w:val="32"/>
        </w:rPr>
        <w:t>公务接待0批，0人。</w:t>
      </w:r>
    </w:p>
    <w:p>
      <w:pPr>
        <w:keepNext w:val="0"/>
        <w:keepLines w:val="0"/>
        <w:pageBreakBefore w:val="0"/>
        <w:widowControl w:val="0"/>
        <w:kinsoku/>
        <w:wordWrap/>
        <w:overflowPunct/>
        <w:topLinePunct w:val="0"/>
        <w:bidi w:val="0"/>
        <w:snapToGrid/>
        <w:ind w:left="0" w:firstLine="640" w:firstLineChars="200"/>
        <w:jc w:val="both"/>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龙华区纪委监委2022年</w:t>
      </w:r>
      <w:r>
        <w:rPr>
          <w:rFonts w:hint="eastAsia" w:ascii="黑体" w:hAnsi="黑体" w:eastAsia="黑体" w:cs="Times New Roman"/>
          <w:sz w:val="32"/>
          <w:shd w:val="clear" w:color="auto" w:fill="FFFFFF"/>
        </w:rPr>
        <w:t>政府性基金预算当年拨款情况说明</w:t>
      </w:r>
    </w:p>
    <w:p>
      <w:pPr>
        <w:keepNext w:val="0"/>
        <w:keepLines w:val="0"/>
        <w:pageBreakBefore w:val="0"/>
        <w:widowControl w:val="0"/>
        <w:kinsoku/>
        <w:wordWrap/>
        <w:overflowPunct/>
        <w:topLinePunct w:val="0"/>
        <w:bidi w:val="0"/>
        <w:snapToGrid/>
        <w:ind w:left="0" w:firstLine="640" w:firstLineChars="200"/>
        <w:jc w:val="both"/>
        <w:textAlignment w:val="auto"/>
        <w:rPr>
          <w:rFonts w:ascii="楷体" w:hAnsi="楷体" w:eastAsia="楷体"/>
          <w:sz w:val="32"/>
          <w:szCs w:val="32"/>
        </w:rPr>
      </w:pPr>
      <w:r>
        <w:rPr>
          <w:rFonts w:hint="eastAsia" w:ascii="楷体" w:hAnsi="楷体" w:eastAsia="楷体"/>
          <w:sz w:val="32"/>
          <w:szCs w:val="32"/>
        </w:rPr>
        <w:t>（一）政府性基金预算当年规模变化情况</w:t>
      </w: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hAnsi="黑体" w:eastAsia="仿宋_GB2312"/>
          <w:sz w:val="32"/>
          <w:szCs w:val="32"/>
        </w:rPr>
      </w:pPr>
      <w:r>
        <w:rPr>
          <w:rFonts w:hint="eastAsia" w:ascii="仿宋_GB2312" w:hAnsi="黑体" w:eastAsia="仿宋_GB2312"/>
          <w:sz w:val="32"/>
          <w:szCs w:val="32"/>
          <w:lang w:eastAsia="zh-CN"/>
        </w:rPr>
        <w:t>龙华区纪委监委</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，主要是我</w:t>
      </w:r>
      <w:r>
        <w:rPr>
          <w:rFonts w:hint="eastAsia" w:ascii="仿宋_GB2312" w:hAnsi="黑体" w:eastAsia="仿宋_GB2312"/>
          <w:sz w:val="32"/>
          <w:szCs w:val="32"/>
          <w:lang w:eastAsia="zh-CN"/>
        </w:rPr>
        <w:t>部门</w:t>
      </w:r>
      <w:r>
        <w:rPr>
          <w:rFonts w:hint="eastAsia" w:ascii="仿宋_GB2312" w:hAnsi="黑体" w:eastAsia="仿宋_GB2312"/>
          <w:sz w:val="32"/>
          <w:szCs w:val="32"/>
          <w:lang w:val="en-US" w:eastAsia="zh-CN"/>
        </w:rPr>
        <w:t>2022年</w:t>
      </w:r>
      <w:r>
        <w:rPr>
          <w:rFonts w:hint="eastAsia" w:ascii="仿宋_GB2312" w:hAnsi="黑体" w:eastAsia="仿宋_GB2312"/>
          <w:sz w:val="32"/>
          <w:szCs w:val="32"/>
        </w:rPr>
        <w:t>无政府性基金预算安排。</w:t>
      </w:r>
    </w:p>
    <w:p>
      <w:pPr>
        <w:keepNext w:val="0"/>
        <w:keepLines w:val="0"/>
        <w:pageBreakBefore w:val="0"/>
        <w:widowControl w:val="0"/>
        <w:kinsoku/>
        <w:wordWrap/>
        <w:overflowPunct/>
        <w:topLinePunct w:val="0"/>
        <w:bidi w:val="0"/>
        <w:snapToGrid/>
        <w:ind w:left="0" w:firstLine="640" w:firstLineChars="200"/>
        <w:jc w:val="both"/>
        <w:textAlignment w:val="auto"/>
        <w:rPr>
          <w:rFonts w:ascii="楷体" w:hAnsi="楷体" w:eastAsia="楷体"/>
          <w:sz w:val="32"/>
          <w:szCs w:val="32"/>
        </w:rPr>
      </w:pPr>
      <w:r>
        <w:rPr>
          <w:rFonts w:hint="eastAsia" w:ascii="楷体" w:hAnsi="楷体" w:eastAsia="楷体"/>
          <w:sz w:val="32"/>
          <w:szCs w:val="32"/>
        </w:rPr>
        <w:t>（二）政府性基金预算当年拨款结构情况</w:t>
      </w:r>
    </w:p>
    <w:p>
      <w:pPr>
        <w:keepNext w:val="0"/>
        <w:keepLines w:val="0"/>
        <w:pageBreakBefore w:val="0"/>
        <w:widowControl w:val="0"/>
        <w:kinsoku/>
        <w:wordWrap/>
        <w:overflowPunct/>
        <w:topLinePunct w:val="0"/>
        <w:bidi w:val="0"/>
        <w:snapToGrid/>
        <w:ind w:left="0" w:firstLine="640" w:firstLineChars="200"/>
        <w:jc w:val="both"/>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我</w:t>
      </w:r>
      <w:r>
        <w:rPr>
          <w:rFonts w:hint="eastAsia" w:ascii="仿宋_GB2312" w:hAnsi="黑体" w:eastAsia="仿宋_GB2312"/>
          <w:sz w:val="32"/>
          <w:szCs w:val="32"/>
          <w:lang w:eastAsia="zh-CN"/>
        </w:rPr>
        <w:t>部门</w:t>
      </w:r>
      <w:r>
        <w:rPr>
          <w:rFonts w:hint="eastAsia" w:ascii="仿宋_GB2312" w:hAnsi="黑体" w:eastAsia="仿宋_GB2312" w:cs="仿宋_GB2312"/>
          <w:sz w:val="32"/>
          <w:szCs w:val="32"/>
        </w:rPr>
        <w:t>无政府性基金预算安排。</w:t>
      </w:r>
    </w:p>
    <w:p>
      <w:pPr>
        <w:keepNext w:val="0"/>
        <w:keepLines w:val="0"/>
        <w:pageBreakBefore w:val="0"/>
        <w:widowControl w:val="0"/>
        <w:kinsoku/>
        <w:wordWrap/>
        <w:overflowPunct/>
        <w:topLinePunct w:val="0"/>
        <w:bidi w:val="0"/>
        <w:snapToGrid/>
        <w:ind w:left="0" w:firstLine="640" w:firstLineChars="200"/>
        <w:jc w:val="both"/>
        <w:textAlignment w:val="auto"/>
        <w:rPr>
          <w:rFonts w:hint="eastAsia" w:ascii="楷体" w:hAnsi="楷体" w:eastAsia="楷体"/>
          <w:color w:val="FF0000"/>
          <w:sz w:val="32"/>
          <w:szCs w:val="32"/>
        </w:rPr>
      </w:pPr>
      <w:r>
        <w:rPr>
          <w:rFonts w:hint="eastAsia" w:ascii="楷体" w:hAnsi="楷体" w:eastAsia="楷体"/>
          <w:sz w:val="32"/>
          <w:szCs w:val="32"/>
        </w:rPr>
        <w:t>（三）政府性基金预算当年拨款具体使用情况</w:t>
      </w:r>
    </w:p>
    <w:p>
      <w:pPr>
        <w:keepNext w:val="0"/>
        <w:keepLines w:val="0"/>
        <w:pageBreakBefore w:val="0"/>
        <w:widowControl w:val="0"/>
        <w:kinsoku/>
        <w:wordWrap/>
        <w:overflowPunct/>
        <w:topLinePunct w:val="0"/>
        <w:bidi w:val="0"/>
        <w:snapToGrid/>
        <w:ind w:left="0" w:firstLine="640" w:firstLineChars="200"/>
        <w:jc w:val="both"/>
        <w:textAlignment w:val="auto"/>
        <w:rPr>
          <w:rFonts w:hint="eastAsia" w:ascii="黑体" w:hAnsi="黑体" w:eastAsia="黑体" w:cs="Times New Roman"/>
          <w:sz w:val="32"/>
          <w:shd w:val="clear" w:color="auto" w:fill="FFFFFF"/>
        </w:rPr>
      </w:pPr>
      <w:r>
        <w:rPr>
          <w:rFonts w:hint="eastAsia" w:ascii="仿宋_GB2312" w:hAnsi="黑体" w:eastAsia="仿宋_GB2312" w:cs="仿宋_GB2312"/>
          <w:sz w:val="32"/>
          <w:szCs w:val="32"/>
        </w:rPr>
        <w:t>我</w:t>
      </w:r>
      <w:r>
        <w:rPr>
          <w:rFonts w:hint="eastAsia" w:ascii="仿宋_GB2312" w:hAnsi="黑体" w:eastAsia="仿宋_GB2312"/>
          <w:sz w:val="32"/>
          <w:szCs w:val="32"/>
          <w:lang w:eastAsia="zh-CN"/>
        </w:rPr>
        <w:t>部门</w:t>
      </w:r>
      <w:r>
        <w:rPr>
          <w:rFonts w:hint="eastAsia" w:ascii="仿宋_GB2312" w:hAnsi="黑体" w:eastAsia="仿宋_GB2312" w:cs="仿宋_GB2312"/>
          <w:sz w:val="32"/>
          <w:szCs w:val="32"/>
        </w:rPr>
        <w:t>无政府性基金预算安排。</w:t>
      </w:r>
    </w:p>
    <w:p>
      <w:pPr>
        <w:keepNext w:val="0"/>
        <w:keepLines w:val="0"/>
        <w:pageBreakBefore w:val="0"/>
        <w:widowControl w:val="0"/>
        <w:kinsoku/>
        <w:wordWrap/>
        <w:overflowPunct/>
        <w:topLinePunct w:val="0"/>
        <w:bidi w:val="0"/>
        <w:snapToGrid/>
        <w:ind w:left="0" w:firstLine="640" w:firstLineChars="200"/>
        <w:jc w:val="both"/>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eastAsia="zh-CN"/>
        </w:rPr>
        <w:t>龙华区纪委监委</w:t>
      </w:r>
      <w:r>
        <w:rPr>
          <w:rFonts w:hint="eastAsia" w:ascii="黑体" w:hAnsi="黑体" w:eastAsia="黑体" w:cs="黑体"/>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龙华区纪委监委</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；支出包括：一般公共服务支出、社会保障和就业支出</w:t>
      </w:r>
      <w:r>
        <w:rPr>
          <w:rFonts w:hint="eastAsia" w:ascii="仿宋_GB2312" w:hAnsi="黑体" w:eastAsia="仿宋_GB2312"/>
          <w:sz w:val="32"/>
          <w:szCs w:val="32"/>
          <w:lang w:eastAsia="zh-CN"/>
        </w:rPr>
        <w:t>、 卫生健康支出、农林水支出和住房保障支出</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龙华区纪委监委2022年</w:t>
      </w:r>
      <w:r>
        <w:rPr>
          <w:rFonts w:hint="eastAsia" w:ascii="仿宋_GB2312" w:hAnsi="黑体" w:eastAsia="仿宋_GB2312"/>
          <w:sz w:val="32"/>
          <w:szCs w:val="32"/>
        </w:rPr>
        <w:t>收支总预算</w:t>
      </w:r>
      <w:r>
        <w:rPr>
          <w:rFonts w:hint="eastAsia" w:ascii="仿宋_GB2312" w:hAnsi="黑体" w:eastAsia="仿宋_GB2312" w:cs="仿宋_GB2312"/>
          <w:sz w:val="32"/>
          <w:szCs w:val="32"/>
        </w:rPr>
        <w:t>2021.78</w:t>
      </w:r>
      <w:r>
        <w:rPr>
          <w:rFonts w:hint="eastAsia" w:ascii="仿宋_GB2312" w:hAnsi="黑体" w:eastAsia="仿宋_GB2312"/>
          <w:sz w:val="32"/>
          <w:szCs w:val="32"/>
        </w:rPr>
        <w:t>万元。</w:t>
      </w:r>
    </w:p>
    <w:p>
      <w:pPr>
        <w:keepNext w:val="0"/>
        <w:keepLines w:val="0"/>
        <w:pageBreakBefore w:val="0"/>
        <w:widowControl w:val="0"/>
        <w:kinsoku/>
        <w:wordWrap/>
        <w:overflowPunct/>
        <w:topLinePunct w:val="0"/>
        <w:bidi w:val="0"/>
        <w:snapToGrid/>
        <w:ind w:left="0" w:firstLine="640" w:firstLineChars="200"/>
        <w:jc w:val="both"/>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龙华区纪委监委2022年</w:t>
      </w:r>
      <w:r>
        <w:rPr>
          <w:rFonts w:hint="eastAsia" w:ascii="黑体" w:hAnsi="黑体" w:eastAsia="黑体" w:cs="黑体"/>
          <w:sz w:val="32"/>
          <w:shd w:val="clear" w:color="auto" w:fill="FFFFFF"/>
        </w:rPr>
        <w:t>收入</w:t>
      </w:r>
      <w:r>
        <w:rPr>
          <w:rFonts w:hint="eastAsia" w:ascii="黑体" w:hAnsi="黑体" w:eastAsia="黑体" w:cs="Times New Roman"/>
          <w:sz w:val="32"/>
          <w:shd w:val="clear" w:color="auto" w:fill="FFFFFF"/>
        </w:rPr>
        <w:t>预算情况说明</w:t>
      </w: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hAnsi="黑体" w:eastAsia="仿宋_GB2312"/>
          <w:sz w:val="32"/>
          <w:szCs w:val="32"/>
        </w:rPr>
      </w:pPr>
      <w:r>
        <w:rPr>
          <w:rFonts w:hint="eastAsia" w:ascii="仿宋_GB2312" w:hAnsi="黑体" w:eastAsia="仿宋_GB2312" w:cs="仿宋_GB2312"/>
          <w:sz w:val="32"/>
          <w:szCs w:val="32"/>
          <w:lang w:eastAsia="zh-CN"/>
        </w:rPr>
        <w:t>龙华区纪委监委2022年</w:t>
      </w:r>
      <w:r>
        <w:rPr>
          <w:rFonts w:hint="eastAsia" w:ascii="仿宋_GB2312" w:hAnsi="黑体" w:eastAsia="仿宋_GB2312"/>
          <w:sz w:val="32"/>
          <w:szCs w:val="32"/>
        </w:rPr>
        <w:t>收入预算</w:t>
      </w:r>
      <w:r>
        <w:rPr>
          <w:rFonts w:hint="eastAsia" w:ascii="仿宋_GB2312" w:hAnsi="黑体" w:eastAsia="仿宋_GB2312" w:cs="仿宋_GB2312"/>
          <w:sz w:val="32"/>
          <w:szCs w:val="32"/>
        </w:rPr>
        <w:t>2021.78</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%；一般公共预算拨款收入</w:t>
      </w:r>
      <w:r>
        <w:rPr>
          <w:rFonts w:hint="eastAsia" w:ascii="仿宋_GB2312" w:hAnsi="黑体" w:eastAsia="仿宋_GB2312" w:cs="仿宋_GB2312"/>
          <w:sz w:val="32"/>
          <w:szCs w:val="32"/>
        </w:rPr>
        <w:t>2021.78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471.92</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1.增加完成省纪委部署的</w:t>
      </w:r>
      <w:r>
        <w:rPr>
          <w:rFonts w:hint="eastAsia" w:ascii="仿宋_GB2312" w:hAnsi="黑体" w:eastAsia="仿宋_GB2312"/>
          <w:sz w:val="32"/>
          <w:szCs w:val="32"/>
          <w:lang w:eastAsia="zh-CN"/>
        </w:rPr>
        <w:t>安可替代工程建设预算；</w:t>
      </w:r>
      <w:r>
        <w:rPr>
          <w:rFonts w:hint="eastAsia" w:ascii="仿宋_GB2312" w:hAnsi="黑体" w:eastAsia="仿宋_GB2312"/>
          <w:sz w:val="32"/>
          <w:szCs w:val="32"/>
          <w:lang w:val="en-US" w:eastAsia="zh-CN"/>
        </w:rPr>
        <w:t>2.区委巡察预计开展5轮巡察，经费预算较上年多；3.增加购买1辆执法执勤车预算。</w:t>
      </w:r>
    </w:p>
    <w:p>
      <w:pPr>
        <w:keepNext w:val="0"/>
        <w:keepLines w:val="0"/>
        <w:pageBreakBefore w:val="0"/>
        <w:widowControl w:val="0"/>
        <w:kinsoku/>
        <w:wordWrap/>
        <w:overflowPunct/>
        <w:topLinePunct w:val="0"/>
        <w:bidi w:val="0"/>
        <w:snapToGrid/>
        <w:ind w:left="0" w:firstLine="640" w:firstLineChars="200"/>
        <w:jc w:val="both"/>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龙华区纪委监委2022年</w:t>
      </w:r>
      <w:r>
        <w:rPr>
          <w:rFonts w:hint="eastAsia" w:ascii="黑体" w:hAnsi="黑体" w:eastAsia="黑体" w:cs="黑体"/>
          <w:sz w:val="32"/>
          <w:shd w:val="clear" w:color="auto" w:fill="FFFFFF"/>
        </w:rPr>
        <w:t>支</w:t>
      </w:r>
      <w:r>
        <w:rPr>
          <w:rFonts w:hint="eastAsia" w:ascii="黑体" w:hAnsi="黑体" w:eastAsia="黑体" w:cs="Times New Roman"/>
          <w:sz w:val="32"/>
          <w:shd w:val="clear" w:color="auto" w:fill="FFFFFF"/>
        </w:rPr>
        <w:t>出预算情况说明</w:t>
      </w: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hAnsi="黑体" w:eastAsia="仿宋_GB2312"/>
          <w:sz w:val="32"/>
          <w:szCs w:val="32"/>
        </w:rPr>
      </w:pPr>
      <w:r>
        <w:rPr>
          <w:rFonts w:hint="eastAsia" w:ascii="仿宋_GB2312" w:hAnsi="黑体" w:eastAsia="仿宋_GB2312" w:cs="仿宋_GB2312"/>
          <w:sz w:val="32"/>
          <w:szCs w:val="32"/>
          <w:lang w:eastAsia="zh-CN"/>
        </w:rPr>
        <w:t>龙华区纪委监委2022年</w:t>
      </w:r>
      <w:r>
        <w:rPr>
          <w:rFonts w:hint="eastAsia" w:ascii="仿宋_GB2312" w:hAnsi="黑体" w:eastAsia="仿宋_GB2312"/>
          <w:sz w:val="32"/>
          <w:szCs w:val="32"/>
        </w:rPr>
        <w:t>支出预算2,021.78万元，其中：基本支出</w:t>
      </w:r>
      <w:r>
        <w:rPr>
          <w:rFonts w:hint="eastAsia" w:ascii="仿宋_GB2312" w:hAnsi="黑体" w:eastAsia="仿宋_GB2312" w:cs="仿宋_GB2312"/>
          <w:sz w:val="32"/>
          <w:szCs w:val="32"/>
        </w:rPr>
        <w:t>1,203.38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59.52</w:t>
      </w:r>
      <w:r>
        <w:rPr>
          <w:rFonts w:hint="eastAsia" w:ascii="仿宋_GB2312" w:hAnsi="黑体" w:eastAsia="仿宋_GB2312"/>
          <w:sz w:val="32"/>
          <w:szCs w:val="32"/>
        </w:rPr>
        <w:t>；项目支出</w:t>
      </w:r>
      <w:r>
        <w:rPr>
          <w:rFonts w:hint="eastAsia" w:ascii="仿宋_GB2312" w:hAnsi="黑体" w:eastAsia="仿宋_GB2312" w:cs="仿宋_GB2312"/>
          <w:sz w:val="32"/>
          <w:szCs w:val="32"/>
        </w:rPr>
        <w:t>818.4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40.47</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471.92</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1.增加完成省纪委部署的</w:t>
      </w:r>
      <w:r>
        <w:rPr>
          <w:rFonts w:hint="eastAsia" w:ascii="仿宋_GB2312" w:hAnsi="黑体" w:eastAsia="仿宋_GB2312"/>
          <w:sz w:val="32"/>
          <w:szCs w:val="32"/>
          <w:lang w:eastAsia="zh-CN"/>
        </w:rPr>
        <w:t>安可替代工程建设预算；</w:t>
      </w:r>
      <w:r>
        <w:rPr>
          <w:rFonts w:hint="eastAsia" w:ascii="仿宋_GB2312" w:hAnsi="黑体" w:eastAsia="仿宋_GB2312"/>
          <w:sz w:val="32"/>
          <w:szCs w:val="32"/>
          <w:lang w:val="en-US" w:eastAsia="zh-CN"/>
        </w:rPr>
        <w:t>2.区委巡察预计开展5轮巡察，经费预算较上年多；3.增加购买1辆执法执勤车预算。</w:t>
      </w:r>
    </w:p>
    <w:p>
      <w:pPr>
        <w:keepNext w:val="0"/>
        <w:keepLines w:val="0"/>
        <w:pageBreakBefore w:val="0"/>
        <w:widowControl w:val="0"/>
        <w:kinsoku/>
        <w:wordWrap/>
        <w:overflowPunct/>
        <w:topLinePunct w:val="0"/>
        <w:bidi w:val="0"/>
        <w:snapToGrid/>
        <w:ind w:left="0" w:firstLine="640" w:firstLineChars="200"/>
        <w:jc w:val="both"/>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widowControl w:val="0"/>
        <w:kinsoku/>
        <w:wordWrap/>
        <w:overflowPunct/>
        <w:topLinePunct w:val="0"/>
        <w:bidi w:val="0"/>
        <w:snapToGrid/>
        <w:ind w:left="0" w:firstLine="640" w:firstLineChars="200"/>
        <w:jc w:val="both"/>
        <w:textAlignment w:val="auto"/>
        <w:rPr>
          <w:rFonts w:hint="eastAsia" w:ascii="楷体" w:hAnsi="楷体" w:eastAsia="楷体"/>
          <w:sz w:val="32"/>
          <w:szCs w:val="32"/>
        </w:rPr>
      </w:pPr>
      <w:r>
        <w:rPr>
          <w:rFonts w:hint="eastAsia" w:ascii="楷体" w:hAnsi="楷体" w:eastAsia="楷体"/>
          <w:sz w:val="32"/>
          <w:szCs w:val="32"/>
        </w:rPr>
        <w:t>（一）机关运行经费</w:t>
      </w: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hAnsi="黑体" w:eastAsia="仿宋_GB2312"/>
          <w:sz w:val="32"/>
          <w:szCs w:val="32"/>
        </w:rPr>
      </w:pPr>
      <w:r>
        <w:rPr>
          <w:rFonts w:hint="eastAsia" w:ascii="仿宋_GB2312" w:hAnsi="黑体" w:eastAsia="仿宋_GB2312" w:cs="仿宋_GB2312"/>
          <w:sz w:val="32"/>
          <w:szCs w:val="32"/>
          <w:lang w:eastAsia="zh-CN"/>
        </w:rPr>
        <w:t>2022年龙华区纪委监委</w:t>
      </w:r>
      <w:r>
        <w:rPr>
          <w:rFonts w:hint="eastAsia" w:ascii="仿宋_GB2312" w:hAnsi="黑体" w:eastAsia="仿宋_GB2312" w:cs="仿宋_GB2312"/>
          <w:sz w:val="32"/>
          <w:szCs w:val="32"/>
        </w:rPr>
        <w:t>本级、中共海口市龙华区纪委监委机关信息中心等的机关运行经费预141.42</w:t>
      </w:r>
      <w:r>
        <w:rPr>
          <w:rFonts w:hint="eastAsia" w:ascii="仿宋_GB2312" w:hAnsi="黑体" w:eastAsia="仿宋_GB2312"/>
          <w:sz w:val="32"/>
          <w:szCs w:val="32"/>
        </w:rPr>
        <w:t>万元。</w:t>
      </w:r>
    </w:p>
    <w:p>
      <w:pPr>
        <w:keepNext w:val="0"/>
        <w:keepLines w:val="0"/>
        <w:pageBreakBefore w:val="0"/>
        <w:widowControl w:val="0"/>
        <w:kinsoku/>
        <w:wordWrap/>
        <w:overflowPunct/>
        <w:topLinePunct w:val="0"/>
        <w:bidi w:val="0"/>
        <w:snapToGrid/>
        <w:ind w:left="0" w:firstLine="640" w:firstLineChars="200"/>
        <w:jc w:val="both"/>
        <w:textAlignment w:val="auto"/>
        <w:rPr>
          <w:rFonts w:ascii="楷体" w:hAnsi="楷体" w:eastAsia="楷体"/>
          <w:sz w:val="32"/>
          <w:szCs w:val="32"/>
        </w:rPr>
      </w:pPr>
      <w:r>
        <w:rPr>
          <w:rFonts w:hint="eastAsia" w:ascii="楷体" w:hAnsi="楷体" w:eastAsia="楷体"/>
          <w:sz w:val="32"/>
          <w:szCs w:val="32"/>
        </w:rPr>
        <w:t>（二）政府采购情况</w:t>
      </w:r>
    </w:p>
    <w:p>
      <w:pPr>
        <w:keepNext w:val="0"/>
        <w:keepLines w:val="0"/>
        <w:pageBreakBefore w:val="0"/>
        <w:widowControl w:val="0"/>
        <w:kinsoku/>
        <w:wordWrap/>
        <w:overflowPunct/>
        <w:topLinePunct w:val="0"/>
        <w:bidi w:val="0"/>
        <w:snapToGrid/>
        <w:ind w:left="0" w:firstLine="640" w:firstLineChars="200"/>
        <w:jc w:val="both"/>
        <w:textAlignment w:val="auto"/>
        <w:rPr>
          <w:rFonts w:hint="eastAsia" w:ascii="仿宋_GB2312" w:hAnsi="黑体" w:eastAsia="仿宋_GB2312"/>
          <w:sz w:val="32"/>
          <w:szCs w:val="32"/>
          <w:lang w:eastAsia="zh-CN"/>
        </w:rPr>
      </w:pPr>
      <w:r>
        <w:rPr>
          <w:rFonts w:hint="eastAsia" w:ascii="仿宋_GB2312" w:hAnsi="黑体" w:eastAsia="仿宋_GB2312" w:cs="仿宋_GB2312"/>
          <w:sz w:val="32"/>
          <w:szCs w:val="32"/>
          <w:lang w:eastAsia="zh-CN"/>
        </w:rPr>
        <w:t>2022年龙华区纪委监委</w:t>
      </w:r>
      <w:r>
        <w:rPr>
          <w:rFonts w:hint="eastAsia" w:ascii="仿宋_GB2312" w:hAnsi="黑体" w:eastAsia="仿宋_GB2312" w:cs="仿宋_GB2312"/>
          <w:sz w:val="32"/>
          <w:szCs w:val="32"/>
        </w:rPr>
        <w:t>政府采购预算总额1.92</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1.92</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w:t>
      </w:r>
      <w:r>
        <w:rPr>
          <w:rFonts w:hint="eastAsia" w:ascii="仿宋_GB2312" w:hAnsi="黑体" w:eastAsia="仿宋_GB2312"/>
          <w:sz w:val="32"/>
          <w:szCs w:val="32"/>
          <w:lang w:eastAsia="zh-CN"/>
        </w:rPr>
        <w:t>元。</w:t>
      </w:r>
    </w:p>
    <w:p>
      <w:pPr>
        <w:keepNext w:val="0"/>
        <w:keepLines w:val="0"/>
        <w:pageBreakBefore w:val="0"/>
        <w:widowControl w:val="0"/>
        <w:numPr>
          <w:ilvl w:val="0"/>
          <w:numId w:val="5"/>
        </w:numPr>
        <w:kinsoku/>
        <w:wordWrap/>
        <w:overflowPunct/>
        <w:topLinePunct w:val="0"/>
        <w:bidi w:val="0"/>
        <w:snapToGrid/>
        <w:ind w:left="0" w:leftChars="0" w:firstLine="640" w:firstLineChars="200"/>
        <w:jc w:val="both"/>
        <w:textAlignment w:val="auto"/>
        <w:rPr>
          <w:rFonts w:hint="eastAsia" w:ascii="楷体" w:hAnsi="楷体" w:eastAsia="楷体"/>
          <w:sz w:val="32"/>
          <w:szCs w:val="32"/>
        </w:rPr>
      </w:pPr>
      <w:r>
        <w:rPr>
          <w:rFonts w:hint="eastAsia" w:ascii="楷体" w:hAnsi="楷体" w:eastAsia="楷体"/>
          <w:sz w:val="32"/>
          <w:szCs w:val="32"/>
        </w:rPr>
        <w:t>国有资产占有使用情况</w:t>
      </w:r>
    </w:p>
    <w:p>
      <w:pPr>
        <w:keepNext w:val="0"/>
        <w:keepLines w:val="0"/>
        <w:pageBreakBefore w:val="0"/>
        <w:widowControl w:val="0"/>
        <w:numPr>
          <w:ilvl w:val="0"/>
          <w:numId w:val="0"/>
        </w:numPr>
        <w:kinsoku/>
        <w:wordWrap/>
        <w:overflowPunct/>
        <w:topLinePunct w:val="0"/>
        <w:bidi w:val="0"/>
        <w:snapToGrid/>
        <w:ind w:left="0" w:firstLine="640" w:firstLineChars="200"/>
        <w:jc w:val="both"/>
        <w:textAlignment w:val="auto"/>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1</w:t>
      </w:r>
      <w:bookmarkStart w:id="0" w:name="_GoBack"/>
      <w:bookmarkEnd w:id="0"/>
      <w:r>
        <w:rPr>
          <w:rFonts w:hint="eastAsia" w:ascii="仿宋_GB2312" w:hAnsi="黑体" w:eastAsia="仿宋_GB2312" w:cs="仿宋_GB2312"/>
          <w:sz w:val="32"/>
          <w:szCs w:val="32"/>
          <w:lang w:eastAsia="zh-CN"/>
        </w:rPr>
        <w:t>年</w:t>
      </w:r>
      <w:r>
        <w:rPr>
          <w:rFonts w:hint="eastAsia" w:ascii="仿宋_GB2312" w:hAnsi="黑体" w:eastAsia="仿宋_GB2312"/>
          <w:sz w:val="32"/>
          <w:szCs w:val="32"/>
        </w:rPr>
        <w:t>12月31日，</w:t>
      </w:r>
      <w:r>
        <w:rPr>
          <w:rFonts w:hint="eastAsia" w:ascii="仿宋_GB2312" w:hAnsi="黑体" w:eastAsia="仿宋_GB2312" w:cs="仿宋_GB2312"/>
          <w:sz w:val="32"/>
          <w:szCs w:val="32"/>
          <w:lang w:eastAsia="zh-CN"/>
        </w:rPr>
        <w:t>龙华区纪委监委</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keepNext w:val="0"/>
        <w:keepLines w:val="0"/>
        <w:pageBreakBefore w:val="0"/>
        <w:widowControl w:val="0"/>
        <w:numPr>
          <w:ilvl w:val="0"/>
          <w:numId w:val="5"/>
        </w:numPr>
        <w:kinsoku/>
        <w:wordWrap/>
        <w:overflowPunct/>
        <w:topLinePunct w:val="0"/>
        <w:bidi w:val="0"/>
        <w:snapToGrid/>
        <w:ind w:left="0" w:leftChars="0" w:firstLine="640" w:firstLineChars="200"/>
        <w:jc w:val="both"/>
        <w:textAlignment w:val="auto"/>
        <w:rPr>
          <w:rFonts w:hint="eastAsia" w:ascii="楷体" w:hAnsi="楷体" w:eastAsia="楷体"/>
          <w:sz w:val="32"/>
          <w:szCs w:val="32"/>
        </w:rPr>
      </w:pPr>
      <w:r>
        <w:rPr>
          <w:rFonts w:hint="eastAsia" w:ascii="楷体" w:hAnsi="楷体" w:eastAsia="楷体"/>
          <w:sz w:val="32"/>
          <w:szCs w:val="32"/>
        </w:rPr>
        <w:t>绩效目标设置情况</w:t>
      </w:r>
    </w:p>
    <w:p>
      <w:pPr>
        <w:keepNext w:val="0"/>
        <w:keepLines w:val="0"/>
        <w:pageBreakBefore w:val="0"/>
        <w:widowControl w:val="0"/>
        <w:numPr>
          <w:ilvl w:val="0"/>
          <w:numId w:val="0"/>
        </w:numPr>
        <w:kinsoku/>
        <w:wordWrap/>
        <w:overflowPunct/>
        <w:topLinePunct w:val="0"/>
        <w:bidi w:val="0"/>
        <w:snapToGrid/>
        <w:ind w:left="0" w:firstLine="640" w:firstLineChars="200"/>
        <w:jc w:val="both"/>
        <w:textAlignment w:val="auto"/>
        <w:rPr>
          <w:rFonts w:hint="eastAsia" w:ascii="仿宋_GB2312" w:hAnsi="黑体" w:eastAsia="仿宋_GB2312"/>
          <w:sz w:val="32"/>
          <w:szCs w:val="32"/>
        </w:rPr>
      </w:pPr>
      <w:r>
        <w:rPr>
          <w:rFonts w:hint="eastAsia" w:ascii="仿宋_GB2312" w:hAnsi="黑体" w:eastAsia="仿宋_GB2312" w:cs="仿宋_GB2312"/>
          <w:sz w:val="32"/>
          <w:szCs w:val="32"/>
          <w:lang w:eastAsia="zh-CN"/>
        </w:rPr>
        <w:t>2022年龙华区纪委监委</w:t>
      </w:r>
      <w:r>
        <w:rPr>
          <w:rFonts w:hint="eastAsia" w:ascii="仿宋_GB2312" w:hAnsi="黑体" w:eastAsia="仿宋_GB2312" w:cs="仿宋_GB2312"/>
          <w:sz w:val="32"/>
          <w:szCs w:val="32"/>
          <w:lang w:val="en-US" w:eastAsia="zh-CN"/>
        </w:rPr>
        <w:t>19</w:t>
      </w:r>
      <w:r>
        <w:rPr>
          <w:rFonts w:hint="eastAsia" w:ascii="仿宋_GB2312" w:hAnsi="黑体" w:eastAsia="仿宋_GB2312" w:cs="仿宋_GB2312"/>
          <w:sz w:val="32"/>
          <w:szCs w:val="32"/>
        </w:rPr>
        <w:t>个项目实行绩效目标管理，涉及一般公共预算2021.78</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keepNext w:val="0"/>
        <w:keepLines w:val="0"/>
        <w:pageBreakBefore w:val="0"/>
        <w:widowControl w:val="0"/>
        <w:kinsoku/>
        <w:wordWrap/>
        <w:overflowPunct/>
        <w:topLinePunct w:val="0"/>
        <w:bidi w:val="0"/>
        <w:snapToGrid/>
        <w:jc w:val="both"/>
        <w:textAlignment w:val="auto"/>
        <w:rPr>
          <w:rFonts w:ascii="黑体" w:hAnsi="黑体" w:eastAsia="黑体"/>
          <w:sz w:val="32"/>
          <w:szCs w:val="32"/>
        </w:rPr>
      </w:pP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hAnsi="宋体" w:eastAsia="仿宋_GB2312" w:cs="宋体"/>
          <w:color w:val="000000"/>
          <w:kern w:val="0"/>
          <w:sz w:val="32"/>
          <w:szCs w:val="30"/>
        </w:rPr>
      </w:pPr>
    </w:p>
    <w:p>
      <w:pPr>
        <w:keepNext w:val="0"/>
        <w:keepLines w:val="0"/>
        <w:pageBreakBefore w:val="0"/>
        <w:widowControl w:val="0"/>
        <w:kinsoku/>
        <w:wordWrap/>
        <w:overflowPunct/>
        <w:topLinePunct w:val="0"/>
        <w:bidi w:val="0"/>
        <w:snapToGrid/>
        <w:ind w:left="0" w:firstLine="643" w:firstLineChars="200"/>
        <w:jc w:val="center"/>
        <w:textAlignment w:val="auto"/>
        <w:rPr>
          <w:rFonts w:ascii="黑体" w:hAnsi="黑体" w:eastAsia="黑体"/>
          <w:b/>
          <w:sz w:val="32"/>
          <w:szCs w:val="32"/>
        </w:rPr>
      </w:pPr>
      <w:r>
        <w:rPr>
          <w:rFonts w:hint="eastAsia" w:ascii="黑体" w:hAnsi="黑体" w:eastAsia="黑体"/>
          <w:b/>
          <w:sz w:val="32"/>
          <w:szCs w:val="32"/>
        </w:rPr>
        <w:t>第四部分  名词解释</w:t>
      </w: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eastAsia="仿宋_GB2312" w:cs="宋体"/>
          <w:bCs/>
          <w:color w:val="000000"/>
          <w:kern w:val="0"/>
          <w:sz w:val="32"/>
          <w:szCs w:val="32"/>
          <w:lang w:val="zh-CN"/>
        </w:rPr>
      </w:pP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ind w:left="0" w:firstLine="640" w:firstLineChars="200"/>
        <w:jc w:val="both"/>
        <w:textAlignment w:val="auto"/>
        <w:rPr>
          <w:rFonts w:ascii="仿宋_GB2312" w:hAnsi="黑体"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5E6992"/>
    <w:multiLevelType w:val="singleLevel"/>
    <w:tmpl w:val="F95E6992"/>
    <w:lvl w:ilvl="0" w:tentative="0">
      <w:start w:val="1"/>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B380FF"/>
    <w:multiLevelType w:val="singleLevel"/>
    <w:tmpl w:val="59B380FF"/>
    <w:lvl w:ilvl="0" w:tentative="0">
      <w:start w:val="2"/>
      <w:numFmt w:val="chineseCounting"/>
      <w:suff w:val="nothing"/>
      <w:lvlText w:val="（%1）"/>
      <w:lvlJc w:val="left"/>
      <w:rPr>
        <w:rFonts w:hint="eastAsia"/>
      </w:r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30704"/>
    <w:rsid w:val="0A2A6001"/>
    <w:rsid w:val="1A4847B3"/>
    <w:rsid w:val="1D79132F"/>
    <w:rsid w:val="29005ECB"/>
    <w:rsid w:val="2BB85D5F"/>
    <w:rsid w:val="2CBA4300"/>
    <w:rsid w:val="38557EC1"/>
    <w:rsid w:val="39441C67"/>
    <w:rsid w:val="47FB2302"/>
    <w:rsid w:val="561E2BE3"/>
    <w:rsid w:val="5AB32820"/>
    <w:rsid w:val="693F26E6"/>
    <w:rsid w:val="696B07DC"/>
    <w:rsid w:val="6B805C1C"/>
    <w:rsid w:val="70130704"/>
    <w:rsid w:val="70E37950"/>
    <w:rsid w:val="78ED1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龙华区</Company>
  <Pages>1</Pages>
  <Words>0</Words>
  <Characters>0</Characters>
  <Lines>0</Lines>
  <Paragraphs>0</Paragraphs>
  <TotalTime>1</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2022-03-24T08:29:00Z</dcterms:created>
  <dc:creator>Administrator</dc:creator>
  <cp:lastModifiedBy>Administrator</cp:lastModifiedBy>
  <cp:lastPrinted>2022-03-24T08:47:00Z</cp:lastPrinted>
  <dcterms:modified xsi:type="dcterms:W3CDTF">2022-04-11T03:19:16Z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686D6EE12A29495893DBA41D8EF9035A</vt:lpwstr>
  </property>
</Properties>
</file>