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8" w:lineRule="exact"/>
        <w:rPr>
          <w:rFonts w:ascii="楷体" w:hAnsi="楷体" w:eastAsia="楷体" w:cs="楷体"/>
          <w:b/>
          <w:bCs/>
          <w:sz w:val="28"/>
          <w:szCs w:val="28"/>
        </w:rPr>
      </w:pPr>
      <w:bookmarkStart w:id="0" w:name="_GoBack"/>
      <w:bookmarkEnd w:id="0"/>
      <w:r>
        <w:rPr>
          <w:rFonts w:hint="eastAsia" w:ascii="楷体" w:hAnsi="楷体" w:eastAsia="楷体" w:cs="楷体"/>
          <w:sz w:val="28"/>
          <w:szCs w:val="28"/>
        </w:rPr>
        <w:t>附件</w:t>
      </w:r>
      <w:r>
        <w:rPr>
          <w:rFonts w:ascii="楷体" w:hAnsi="楷体" w:eastAsia="楷体" w:cs="楷体"/>
          <w:sz w:val="28"/>
          <w:szCs w:val="28"/>
        </w:rPr>
        <w:t>1-1</w:t>
      </w:r>
    </w:p>
    <w:p>
      <w:pPr>
        <w:spacing w:line="578" w:lineRule="exact"/>
        <w:jc w:val="center"/>
        <w:rPr>
          <w:rFonts w:hAnsi="宋体"/>
          <w:b/>
          <w:bCs/>
          <w:sz w:val="44"/>
          <w:szCs w:val="44"/>
        </w:rPr>
      </w:pPr>
    </w:p>
    <w:p>
      <w:pPr>
        <w:spacing w:line="578" w:lineRule="exact"/>
        <w:jc w:val="center"/>
        <w:rPr>
          <w:rFonts w:ascii="宋体" w:hAnsi="宋体" w:eastAsia="宋体"/>
          <w:b/>
          <w:bCs/>
          <w:sz w:val="44"/>
          <w:szCs w:val="44"/>
        </w:rPr>
      </w:pPr>
      <w:r>
        <w:rPr>
          <w:rFonts w:hint="eastAsia" w:ascii="宋体" w:hAnsi="宋体" w:eastAsia="宋体"/>
          <w:b/>
          <w:bCs/>
          <w:sz w:val="44"/>
          <w:szCs w:val="44"/>
        </w:rPr>
        <w:t>财政支出项目绩效评价报告</w:t>
      </w:r>
    </w:p>
    <w:p>
      <w:pPr>
        <w:spacing w:line="578" w:lineRule="exact"/>
        <w:rPr>
          <w:szCs w:val="32"/>
        </w:rPr>
      </w:pPr>
    </w:p>
    <w:p>
      <w:pPr>
        <w:spacing w:line="578" w:lineRule="exact"/>
        <w:rPr>
          <w:szCs w:val="32"/>
        </w:rPr>
      </w:pPr>
    </w:p>
    <w:p>
      <w:pPr>
        <w:spacing w:line="578" w:lineRule="exact"/>
        <w:rPr>
          <w:rFonts w:hAnsi="宋体"/>
          <w:szCs w:val="32"/>
        </w:rPr>
      </w:pPr>
    </w:p>
    <w:p>
      <w:pPr>
        <w:spacing w:line="578" w:lineRule="exact"/>
        <w:rPr>
          <w:rFonts w:hAnsi="宋体"/>
          <w:szCs w:val="32"/>
        </w:rPr>
      </w:pPr>
    </w:p>
    <w:p>
      <w:pPr>
        <w:spacing w:line="578" w:lineRule="exact"/>
        <w:rPr>
          <w:rFonts w:hAnsi="仿宋_GB2312" w:cs="仿宋_GB2312"/>
          <w:szCs w:val="32"/>
          <w:u w:val="single"/>
        </w:rPr>
      </w:pPr>
      <w:r>
        <w:rPr>
          <w:rFonts w:hAnsi="仿宋_GB2312" w:cs="仿宋_GB2312"/>
          <w:szCs w:val="32"/>
        </w:rPr>
        <w:t xml:space="preserve">     </w:t>
      </w:r>
      <w:r>
        <w:rPr>
          <w:rFonts w:hint="eastAsia" w:hAnsi="仿宋_GB2312" w:cs="仿宋_GB2312"/>
          <w:szCs w:val="32"/>
        </w:rPr>
        <w:t>评价类型：</w:t>
      </w:r>
      <w:r>
        <w:rPr>
          <w:rFonts w:hint="eastAsia" w:hAnsi="仿宋_GB2312" w:cs="仿宋_GB2312"/>
          <w:spacing w:val="-20"/>
          <w:szCs w:val="32"/>
          <w:u w:val="single"/>
        </w:rPr>
        <w:t>□</w:t>
      </w:r>
      <w:r>
        <w:rPr>
          <w:rFonts w:hint="eastAsia" w:hAnsi="仿宋_GB2312" w:cs="仿宋_GB2312"/>
          <w:szCs w:val="32"/>
          <w:u w:val="single"/>
        </w:rPr>
        <w:t>实施过程评价</w:t>
      </w:r>
      <w:r>
        <w:rPr>
          <w:rFonts w:hAnsi="仿宋_GB2312" w:cs="仿宋_GB2312"/>
          <w:szCs w:val="32"/>
        </w:rPr>
        <w:t xml:space="preserve">      </w:t>
      </w:r>
      <w:r>
        <w:rPr>
          <w:rFonts w:ascii="Wingdings 2" w:hAnsi="Wingdings 2" w:cs="仿宋_GB2312"/>
          <w:spacing w:val="-20"/>
          <w:szCs w:val="32"/>
          <w:u w:val="single"/>
        </w:rPr>
        <w:t></w:t>
      </w:r>
      <w:r>
        <w:rPr>
          <w:rFonts w:hint="eastAsia" w:hAnsi="仿宋_GB2312" w:cs="仿宋_GB2312"/>
          <w:szCs w:val="32"/>
          <w:u w:val="single"/>
        </w:rPr>
        <w:t>完成结果评价</w:t>
      </w:r>
    </w:p>
    <w:p>
      <w:pPr>
        <w:spacing w:line="578" w:lineRule="exact"/>
        <w:ind w:left="31680" w:hangingChars="500" w:firstLine="31680"/>
        <w:rPr>
          <w:rFonts w:hAnsi="仿宋_GB2312" w:cs="仿宋_GB2312"/>
          <w:szCs w:val="32"/>
        </w:rPr>
      </w:pPr>
      <w:r>
        <w:rPr>
          <w:rFonts w:hAnsi="仿宋_GB2312" w:cs="仿宋_GB2312"/>
          <w:szCs w:val="32"/>
        </w:rPr>
        <w:t xml:space="preserve">     </w:t>
      </w:r>
      <w:r>
        <w:rPr>
          <w:rFonts w:hint="eastAsia" w:hAnsi="仿宋_GB2312" w:cs="仿宋_GB2312"/>
          <w:szCs w:val="32"/>
        </w:rPr>
        <w:t>项目名称：</w:t>
      </w:r>
      <w:r>
        <w:rPr>
          <w:rFonts w:hAnsi="仿宋_GB2312" w:cs="仿宋_GB2312"/>
          <w:szCs w:val="32"/>
        </w:rPr>
        <w:t xml:space="preserve"> </w:t>
      </w:r>
      <w:r>
        <w:rPr>
          <w:rFonts w:hAnsi="仿宋_GB2312" w:cs="仿宋_GB2312"/>
          <w:szCs w:val="32"/>
          <w:u w:val="single"/>
        </w:rPr>
        <w:t xml:space="preserve">            </w:t>
      </w:r>
      <w:r>
        <w:rPr>
          <w:rFonts w:hint="eastAsia" w:hAnsi="仿宋_GB2312" w:cs="仿宋_GB2312"/>
          <w:szCs w:val="32"/>
          <w:u w:val="single"/>
        </w:rPr>
        <w:t>巡察工作</w:t>
      </w:r>
      <w:r>
        <w:rPr>
          <w:rFonts w:hAnsi="仿宋_GB2312" w:cs="仿宋_GB2312"/>
          <w:szCs w:val="32"/>
          <w:u w:val="single"/>
        </w:rPr>
        <w:t xml:space="preserve">              </w:t>
      </w:r>
    </w:p>
    <w:p>
      <w:pPr>
        <w:spacing w:line="578" w:lineRule="exact"/>
        <w:ind w:left="31680" w:hangingChars="500" w:firstLine="31680"/>
        <w:rPr>
          <w:rFonts w:hAnsi="仿宋_GB2312" w:cs="仿宋_GB2312"/>
          <w:szCs w:val="32"/>
        </w:rPr>
      </w:pPr>
      <w:r>
        <w:rPr>
          <w:rFonts w:hAnsi="仿宋_GB2312" w:cs="仿宋_GB2312"/>
          <w:szCs w:val="32"/>
        </w:rPr>
        <w:t xml:space="preserve">     </w:t>
      </w:r>
      <w:r>
        <w:rPr>
          <w:rFonts w:hint="eastAsia" w:hAnsi="仿宋_GB2312" w:cs="仿宋_GB2312"/>
          <w:szCs w:val="32"/>
        </w:rPr>
        <w:t>项目单位：</w:t>
      </w:r>
      <w:r>
        <w:rPr>
          <w:rFonts w:hAnsi="仿宋_GB2312" w:cs="仿宋_GB2312"/>
          <w:szCs w:val="32"/>
        </w:rPr>
        <w:t xml:space="preserve"> </w:t>
      </w:r>
      <w:r>
        <w:rPr>
          <w:rFonts w:hAnsi="仿宋_GB2312" w:cs="仿宋_GB2312"/>
          <w:szCs w:val="32"/>
          <w:u w:val="single"/>
        </w:rPr>
        <w:t xml:space="preserve">   </w:t>
      </w:r>
      <w:r>
        <w:rPr>
          <w:rFonts w:hint="eastAsia" w:hAnsi="仿宋_GB2312" w:cs="仿宋_GB2312"/>
          <w:szCs w:val="32"/>
          <w:u w:val="single"/>
        </w:rPr>
        <w:t>中国共产党海口市纪律检查委员会</w:t>
      </w:r>
      <w:r>
        <w:rPr>
          <w:rFonts w:hAnsi="仿宋_GB2312" w:cs="仿宋_GB2312"/>
          <w:szCs w:val="32"/>
          <w:u w:val="single"/>
        </w:rPr>
        <w:t xml:space="preserve">   </w:t>
      </w:r>
      <w:r>
        <w:rPr>
          <w:rFonts w:hAnsi="仿宋_GB2312" w:cs="仿宋_GB2312"/>
          <w:szCs w:val="32"/>
        </w:rPr>
        <w:t xml:space="preserve">  </w:t>
      </w:r>
      <w:r>
        <w:rPr>
          <w:rFonts w:hAnsi="仿宋_GB2312" w:cs="仿宋_GB2312"/>
          <w:szCs w:val="32"/>
          <w:u w:val="single"/>
        </w:rPr>
        <w:t xml:space="preserve">                           </w:t>
      </w:r>
    </w:p>
    <w:p>
      <w:pPr>
        <w:spacing w:line="578" w:lineRule="exact"/>
        <w:ind w:left="31680" w:hangingChars="500" w:firstLine="31680"/>
        <w:rPr>
          <w:rFonts w:hAnsi="仿宋_GB2312" w:cs="仿宋_GB2312"/>
          <w:szCs w:val="32"/>
        </w:rPr>
      </w:pPr>
      <w:r>
        <w:rPr>
          <w:rFonts w:hAnsi="仿宋_GB2312" w:cs="仿宋_GB2312"/>
          <w:szCs w:val="32"/>
        </w:rPr>
        <w:t xml:space="preserve">     </w:t>
      </w:r>
      <w:r>
        <w:rPr>
          <w:rFonts w:hint="eastAsia" w:hAnsi="仿宋_GB2312" w:cs="仿宋_GB2312"/>
          <w:szCs w:val="32"/>
        </w:rPr>
        <w:t>主管部门：</w:t>
      </w:r>
      <w:r>
        <w:rPr>
          <w:rFonts w:hAnsi="仿宋_GB2312" w:cs="仿宋_GB2312"/>
          <w:szCs w:val="32"/>
        </w:rPr>
        <w:t xml:space="preserve"> </w:t>
      </w:r>
      <w:r>
        <w:rPr>
          <w:rFonts w:hAnsi="仿宋_GB2312" w:cs="仿宋_GB2312"/>
          <w:szCs w:val="32"/>
          <w:u w:val="single"/>
        </w:rPr>
        <w:t xml:space="preserve">   </w:t>
      </w:r>
      <w:r>
        <w:rPr>
          <w:rFonts w:hint="eastAsia" w:hAnsi="仿宋_GB2312" w:cs="仿宋_GB2312"/>
          <w:szCs w:val="32"/>
          <w:u w:val="single"/>
        </w:rPr>
        <w:t>中国共产党海口市纪律检查委员会</w:t>
      </w:r>
      <w:r>
        <w:rPr>
          <w:rFonts w:hAnsi="仿宋_GB2312" w:cs="仿宋_GB2312"/>
          <w:szCs w:val="32"/>
          <w:u w:val="single"/>
        </w:rPr>
        <w:t xml:space="preserve">   </w:t>
      </w:r>
      <w:r>
        <w:rPr>
          <w:rFonts w:hAnsi="仿宋_GB2312" w:cs="仿宋_GB2312"/>
          <w:szCs w:val="32"/>
        </w:rPr>
        <w:t xml:space="preserve">   </w:t>
      </w:r>
      <w:r>
        <w:rPr>
          <w:rFonts w:hAnsi="仿宋_GB2312" w:cs="仿宋_GB2312"/>
          <w:szCs w:val="32"/>
          <w:u w:val="single"/>
        </w:rPr>
        <w:t xml:space="preserve">                          </w:t>
      </w:r>
      <w:r>
        <w:rPr>
          <w:rFonts w:hAnsi="仿宋_GB2312" w:cs="仿宋_GB2312"/>
          <w:szCs w:val="32"/>
        </w:rPr>
        <w:t xml:space="preserve">  </w:t>
      </w:r>
    </w:p>
    <w:p>
      <w:pPr>
        <w:spacing w:line="578" w:lineRule="exact"/>
        <w:ind w:left="31680" w:hangingChars="500" w:firstLine="31680"/>
        <w:rPr>
          <w:rFonts w:hAnsi="仿宋_GB2312" w:cs="仿宋_GB2312"/>
          <w:szCs w:val="32"/>
        </w:rPr>
      </w:pPr>
      <w:r>
        <w:rPr>
          <w:rFonts w:hAnsi="仿宋_GB2312" w:cs="仿宋_GB2312"/>
          <w:szCs w:val="32"/>
        </w:rPr>
        <w:t xml:space="preserve">     </w:t>
      </w:r>
      <w:r>
        <w:rPr>
          <w:rFonts w:hint="eastAsia" w:hAnsi="仿宋_GB2312" w:cs="仿宋_GB2312"/>
          <w:szCs w:val="32"/>
        </w:rPr>
        <w:t>评价时间：</w:t>
      </w:r>
      <w:r>
        <w:rPr>
          <w:rFonts w:hAnsi="仿宋_GB2312" w:cs="仿宋_GB2312"/>
          <w:szCs w:val="32"/>
        </w:rPr>
        <w:t xml:space="preserve"> </w:t>
      </w:r>
      <w:r>
        <w:rPr>
          <w:rFonts w:hAnsi="仿宋_GB2312" w:cs="仿宋_GB2312"/>
          <w:szCs w:val="32"/>
          <w:u w:val="single"/>
        </w:rPr>
        <w:t xml:space="preserve"> 2018</w:t>
      </w:r>
      <w:r>
        <w:rPr>
          <w:rFonts w:hint="eastAsia" w:hAnsi="仿宋_GB2312" w:cs="仿宋_GB2312"/>
          <w:szCs w:val="32"/>
          <w:u w:val="single"/>
        </w:rPr>
        <w:t>年</w:t>
      </w:r>
      <w:r>
        <w:rPr>
          <w:rFonts w:hAnsi="仿宋_GB2312" w:cs="仿宋_GB2312"/>
          <w:szCs w:val="32"/>
          <w:u w:val="single"/>
        </w:rPr>
        <w:t>1</w:t>
      </w:r>
      <w:r>
        <w:rPr>
          <w:rFonts w:hint="eastAsia" w:hAnsi="仿宋_GB2312" w:cs="仿宋_GB2312"/>
          <w:szCs w:val="32"/>
          <w:u w:val="single"/>
        </w:rPr>
        <w:t>月</w:t>
      </w:r>
      <w:r>
        <w:rPr>
          <w:rFonts w:hAnsi="仿宋_GB2312" w:cs="仿宋_GB2312"/>
          <w:szCs w:val="32"/>
          <w:u w:val="single"/>
        </w:rPr>
        <w:t>1</w:t>
      </w:r>
      <w:r>
        <w:rPr>
          <w:rFonts w:hint="eastAsia" w:hAnsi="仿宋_GB2312" w:cs="仿宋_GB2312"/>
          <w:szCs w:val="32"/>
          <w:u w:val="single"/>
        </w:rPr>
        <w:t>日至</w:t>
      </w:r>
      <w:r>
        <w:rPr>
          <w:rFonts w:hAnsi="仿宋_GB2312" w:cs="仿宋_GB2312"/>
          <w:szCs w:val="32"/>
          <w:u w:val="single"/>
        </w:rPr>
        <w:t>2018</w:t>
      </w:r>
      <w:r>
        <w:rPr>
          <w:rFonts w:hint="eastAsia" w:hAnsi="仿宋_GB2312" w:cs="仿宋_GB2312"/>
          <w:szCs w:val="32"/>
          <w:u w:val="single"/>
        </w:rPr>
        <w:t>年</w:t>
      </w:r>
      <w:r>
        <w:rPr>
          <w:rFonts w:hAnsi="仿宋_GB2312" w:cs="仿宋_GB2312"/>
          <w:szCs w:val="32"/>
          <w:u w:val="single"/>
        </w:rPr>
        <w:t>12</w:t>
      </w:r>
      <w:r>
        <w:rPr>
          <w:rFonts w:hint="eastAsia" w:hAnsi="仿宋_GB2312" w:cs="仿宋_GB2312"/>
          <w:szCs w:val="32"/>
          <w:u w:val="single"/>
        </w:rPr>
        <w:t>月</w:t>
      </w:r>
      <w:r>
        <w:rPr>
          <w:rFonts w:hAnsi="仿宋_GB2312" w:cs="仿宋_GB2312"/>
          <w:szCs w:val="32"/>
          <w:u w:val="single"/>
        </w:rPr>
        <w:t>31</w:t>
      </w:r>
      <w:r>
        <w:rPr>
          <w:rFonts w:hint="eastAsia" w:hAnsi="仿宋_GB2312" w:cs="仿宋_GB2312"/>
          <w:szCs w:val="32"/>
          <w:u w:val="single"/>
        </w:rPr>
        <w:t>日</w:t>
      </w:r>
    </w:p>
    <w:p>
      <w:pPr>
        <w:spacing w:line="578" w:lineRule="exact"/>
        <w:ind w:left="31680" w:hangingChars="500" w:firstLine="31680"/>
        <w:rPr>
          <w:rFonts w:hAnsi="仿宋_GB2312" w:cs="仿宋_GB2312"/>
          <w:szCs w:val="32"/>
          <w:u w:val="single"/>
        </w:rPr>
      </w:pPr>
      <w:r>
        <w:rPr>
          <w:rFonts w:hAnsi="仿宋_GB2312" w:cs="仿宋_GB2312"/>
          <w:szCs w:val="32"/>
        </w:rPr>
        <w:t xml:space="preserve">     </w:t>
      </w:r>
      <w:r>
        <w:rPr>
          <w:rFonts w:hint="eastAsia" w:hAnsi="仿宋_GB2312" w:cs="仿宋_GB2312"/>
          <w:szCs w:val="32"/>
        </w:rPr>
        <w:t>组织方式：</w:t>
      </w:r>
      <w:r>
        <w:rPr>
          <w:rFonts w:hint="eastAsia" w:hAnsi="仿宋_GB2312" w:cs="仿宋_GB2312"/>
          <w:spacing w:val="-20"/>
          <w:szCs w:val="32"/>
          <w:u w:val="single"/>
        </w:rPr>
        <w:t>□</w:t>
      </w:r>
      <w:r>
        <w:rPr>
          <w:rFonts w:hint="eastAsia" w:hAnsi="仿宋_GB2312" w:cs="仿宋_GB2312"/>
          <w:szCs w:val="32"/>
          <w:u w:val="single"/>
        </w:rPr>
        <w:t>财政部门</w:t>
      </w:r>
      <w:r>
        <w:rPr>
          <w:rFonts w:hAnsi="仿宋_GB2312" w:cs="仿宋_GB2312"/>
          <w:szCs w:val="32"/>
          <w:u w:val="single"/>
        </w:rPr>
        <w:t xml:space="preserve"> </w:t>
      </w:r>
      <w:r>
        <w:rPr>
          <w:rFonts w:hAnsi="仿宋_GB2312" w:cs="仿宋_GB2312"/>
          <w:szCs w:val="32"/>
        </w:rPr>
        <w:t xml:space="preserve">   </w:t>
      </w:r>
      <w:r>
        <w:rPr>
          <w:rFonts w:hint="eastAsia" w:hAnsi="仿宋_GB2312" w:cs="仿宋_GB2312"/>
          <w:spacing w:val="-20"/>
          <w:szCs w:val="32"/>
          <w:u w:val="single"/>
        </w:rPr>
        <w:t>□</w:t>
      </w:r>
      <w:r>
        <w:rPr>
          <w:rFonts w:hint="eastAsia" w:hAnsi="仿宋_GB2312" w:cs="仿宋_GB2312"/>
          <w:szCs w:val="32"/>
          <w:u w:val="single"/>
        </w:rPr>
        <w:t>主管部门</w:t>
      </w:r>
      <w:r>
        <w:rPr>
          <w:rFonts w:hAnsi="仿宋_GB2312" w:cs="仿宋_GB2312"/>
          <w:szCs w:val="32"/>
        </w:rPr>
        <w:t xml:space="preserve">     </w:t>
      </w:r>
      <w:r>
        <w:rPr>
          <w:rFonts w:ascii="Wingdings 2" w:hAnsi="Wingdings 2" w:cs="仿宋_GB2312"/>
          <w:spacing w:val="-20"/>
          <w:szCs w:val="32"/>
          <w:u w:val="single"/>
        </w:rPr>
        <w:t></w:t>
      </w:r>
      <w:r>
        <w:rPr>
          <w:rFonts w:hint="eastAsia" w:hAnsi="仿宋_GB2312" w:cs="仿宋_GB2312"/>
          <w:szCs w:val="32"/>
          <w:u w:val="single"/>
        </w:rPr>
        <w:t>项目单位</w:t>
      </w:r>
    </w:p>
    <w:p>
      <w:pPr>
        <w:spacing w:line="578" w:lineRule="exact"/>
        <w:ind w:left="31680" w:hangingChars="500" w:firstLine="31680"/>
        <w:rPr>
          <w:rFonts w:hAnsi="仿宋_GB2312" w:cs="仿宋_GB2312"/>
          <w:szCs w:val="32"/>
        </w:rPr>
      </w:pPr>
      <w:r>
        <w:rPr>
          <w:rFonts w:hAnsi="仿宋_GB2312" w:cs="仿宋_GB2312"/>
          <w:szCs w:val="32"/>
        </w:rPr>
        <w:t xml:space="preserve">     </w:t>
      </w:r>
      <w:r>
        <w:rPr>
          <w:rFonts w:hint="eastAsia" w:hAnsi="仿宋_GB2312" w:cs="仿宋_GB2312"/>
          <w:szCs w:val="32"/>
        </w:rPr>
        <w:t>评价机构：</w:t>
      </w:r>
      <w:r>
        <w:rPr>
          <w:rFonts w:hint="eastAsia" w:hAnsi="仿宋_GB2312" w:cs="仿宋_GB2312"/>
          <w:spacing w:val="-20"/>
          <w:szCs w:val="32"/>
          <w:u w:val="single"/>
        </w:rPr>
        <w:t>□</w:t>
      </w:r>
      <w:r>
        <w:rPr>
          <w:rFonts w:hint="eastAsia" w:hAnsi="仿宋_GB2312" w:cs="仿宋_GB2312"/>
          <w:szCs w:val="32"/>
          <w:u w:val="single"/>
        </w:rPr>
        <w:t>中介机构</w:t>
      </w:r>
      <w:r>
        <w:rPr>
          <w:rFonts w:hAnsi="仿宋_GB2312" w:cs="仿宋_GB2312"/>
          <w:szCs w:val="32"/>
          <w:u w:val="single"/>
        </w:rPr>
        <w:t xml:space="preserve"> </w:t>
      </w:r>
      <w:r>
        <w:rPr>
          <w:rFonts w:hAnsi="仿宋_GB2312" w:cs="仿宋_GB2312"/>
          <w:szCs w:val="32"/>
        </w:rPr>
        <w:t xml:space="preserve">   </w:t>
      </w:r>
      <w:r>
        <w:rPr>
          <w:rFonts w:hint="eastAsia" w:hAnsi="仿宋_GB2312" w:cs="仿宋_GB2312"/>
          <w:spacing w:val="-20"/>
          <w:szCs w:val="32"/>
          <w:u w:val="single"/>
        </w:rPr>
        <w:t>□</w:t>
      </w:r>
      <w:r>
        <w:rPr>
          <w:rFonts w:hint="eastAsia" w:hAnsi="仿宋_GB2312" w:cs="仿宋_GB2312"/>
          <w:szCs w:val="32"/>
          <w:u w:val="single"/>
        </w:rPr>
        <w:t>专家组</w:t>
      </w:r>
      <w:r>
        <w:rPr>
          <w:rFonts w:hAnsi="仿宋_GB2312" w:cs="仿宋_GB2312"/>
          <w:szCs w:val="32"/>
          <w:u w:val="single"/>
        </w:rPr>
        <w:t xml:space="preserve"> </w:t>
      </w:r>
      <w:r>
        <w:rPr>
          <w:rFonts w:hAnsi="仿宋_GB2312" w:cs="仿宋_GB2312"/>
          <w:szCs w:val="32"/>
        </w:rPr>
        <w:t xml:space="preserve">  </w:t>
      </w:r>
      <w:r>
        <w:rPr>
          <w:rFonts w:ascii="Wingdings 2" w:hAnsi="Wingdings 2" w:cs="仿宋_GB2312"/>
          <w:spacing w:val="-20"/>
          <w:szCs w:val="32"/>
          <w:u w:val="single"/>
        </w:rPr>
        <w:t></w:t>
      </w:r>
      <w:r>
        <w:rPr>
          <w:rFonts w:hint="eastAsia" w:hAnsi="仿宋_GB2312" w:cs="仿宋_GB2312"/>
          <w:szCs w:val="32"/>
          <w:u w:val="single"/>
        </w:rPr>
        <w:t>项目单位评价组</w:t>
      </w:r>
    </w:p>
    <w:p>
      <w:pPr>
        <w:spacing w:line="578" w:lineRule="exact"/>
        <w:ind w:left="31680" w:hangingChars="500" w:firstLine="31680"/>
        <w:rPr>
          <w:rFonts w:hAnsi="仿宋_GB2312" w:cs="仿宋_GB2312"/>
          <w:szCs w:val="32"/>
        </w:rPr>
      </w:pPr>
    </w:p>
    <w:p>
      <w:pPr>
        <w:spacing w:line="578" w:lineRule="exact"/>
        <w:rPr>
          <w:rFonts w:hAnsi="仿宋_GB2312" w:cs="仿宋_GB2312"/>
          <w:szCs w:val="32"/>
        </w:rPr>
      </w:pPr>
    </w:p>
    <w:p>
      <w:pPr>
        <w:spacing w:line="578" w:lineRule="exact"/>
        <w:rPr>
          <w:rFonts w:hAnsi="仿宋_GB2312" w:cs="仿宋_GB2312"/>
          <w:szCs w:val="32"/>
        </w:rPr>
      </w:pPr>
    </w:p>
    <w:p>
      <w:pPr>
        <w:spacing w:line="578" w:lineRule="exact"/>
        <w:ind w:left="31680" w:hangingChars="500" w:firstLine="31680"/>
        <w:rPr>
          <w:rFonts w:hAnsi="仿宋_GB2312" w:cs="仿宋_GB2312"/>
          <w:szCs w:val="32"/>
        </w:rPr>
      </w:pPr>
      <w:r>
        <w:rPr>
          <w:rFonts w:hAnsi="仿宋_GB2312" w:cs="仿宋_GB2312"/>
          <w:szCs w:val="32"/>
        </w:rPr>
        <w:t xml:space="preserve">             </w:t>
      </w:r>
    </w:p>
    <w:p>
      <w:pPr>
        <w:spacing w:line="578" w:lineRule="exact"/>
        <w:ind w:left="31680" w:hangingChars="500" w:firstLine="31680"/>
        <w:rPr>
          <w:rFonts w:hAnsi="仿宋_GB2312" w:cs="仿宋_GB2312"/>
          <w:szCs w:val="32"/>
        </w:rPr>
      </w:pPr>
      <w:r>
        <w:rPr>
          <w:rFonts w:hAnsi="仿宋_GB2312" w:cs="仿宋_GB2312"/>
          <w:szCs w:val="32"/>
        </w:rPr>
        <w:t xml:space="preserve">        </w:t>
      </w:r>
      <w:r>
        <w:rPr>
          <w:rFonts w:hint="eastAsia" w:hAnsi="仿宋_GB2312" w:cs="仿宋_GB2312"/>
          <w:szCs w:val="32"/>
        </w:rPr>
        <w:t>评价单位（盖章）：中国共产党海口市纪律检查委员会</w:t>
      </w:r>
    </w:p>
    <w:p>
      <w:pPr>
        <w:spacing w:line="578" w:lineRule="exact"/>
        <w:ind w:left="31680" w:hangingChars="500" w:firstLine="31680"/>
        <w:rPr>
          <w:rFonts w:hAnsi="仿宋_GB2312" w:cs="仿宋_GB2312"/>
          <w:szCs w:val="32"/>
        </w:rPr>
      </w:pPr>
      <w:r>
        <w:rPr>
          <w:rFonts w:hAnsi="仿宋_GB2312" w:cs="仿宋_GB2312"/>
          <w:szCs w:val="32"/>
        </w:rPr>
        <w:t xml:space="preserve">                    </w:t>
      </w:r>
      <w:r>
        <w:rPr>
          <w:rFonts w:hint="eastAsia" w:hAnsi="仿宋_GB2312" w:cs="仿宋_GB2312"/>
          <w:szCs w:val="32"/>
        </w:rPr>
        <w:t>上报时间：</w:t>
      </w:r>
      <w:r>
        <w:rPr>
          <w:rFonts w:hAnsi="仿宋_GB2312" w:cs="仿宋_GB2312"/>
          <w:szCs w:val="32"/>
        </w:rPr>
        <w:t>2019.9.17</w:t>
      </w:r>
    </w:p>
    <w:p/>
    <w:p>
      <w:pPr>
        <w:spacing w:line="578" w:lineRule="exact"/>
        <w:rPr>
          <w:rFonts w:ascii="楷体" w:hAnsi="楷体" w:eastAsia="楷体" w:cs="楷体"/>
          <w:sz w:val="28"/>
          <w:szCs w:val="28"/>
        </w:rPr>
      </w:pPr>
      <w:r>
        <w:rPr>
          <w:rFonts w:hint="eastAsia" w:ascii="楷体" w:hAnsi="楷体" w:eastAsia="楷体" w:cs="楷体"/>
          <w:sz w:val="28"/>
          <w:szCs w:val="28"/>
        </w:rPr>
        <w:t>附件</w:t>
      </w:r>
      <w:r>
        <w:rPr>
          <w:rFonts w:ascii="楷体" w:hAnsi="楷体" w:eastAsia="楷体" w:cs="楷体"/>
          <w:sz w:val="28"/>
          <w:szCs w:val="28"/>
        </w:rPr>
        <w:t>1-3</w:t>
      </w:r>
    </w:p>
    <w:p>
      <w:pPr>
        <w:spacing w:line="400" w:lineRule="exact"/>
        <w:jc w:val="left"/>
        <w:rPr>
          <w:rFonts w:hAnsi="仿宋_GB2312" w:cs="仿宋_GB2312"/>
          <w:szCs w:val="32"/>
        </w:rPr>
      </w:pPr>
    </w:p>
    <w:p>
      <w:pPr>
        <w:spacing w:line="578" w:lineRule="exact"/>
        <w:jc w:val="center"/>
        <w:rPr>
          <w:rFonts w:ascii="宋体" w:hAnsi="宋体" w:eastAsia="宋体"/>
          <w:b/>
          <w:sz w:val="44"/>
          <w:szCs w:val="44"/>
        </w:rPr>
      </w:pPr>
      <w:r>
        <w:rPr>
          <w:rFonts w:hint="eastAsia" w:ascii="宋体" w:hAnsi="宋体" w:eastAsia="宋体"/>
          <w:b/>
          <w:sz w:val="44"/>
          <w:szCs w:val="44"/>
        </w:rPr>
        <w:t>项目基本信息表</w:t>
      </w:r>
    </w:p>
    <w:p>
      <w:pPr>
        <w:spacing w:line="300" w:lineRule="exact"/>
        <w:jc w:val="center"/>
        <w:rPr>
          <w:rFonts w:hAnsi="宋体"/>
          <w:b/>
          <w:sz w:val="44"/>
          <w:szCs w:val="44"/>
        </w:rPr>
      </w:pPr>
    </w:p>
    <w:tbl>
      <w:tblPr>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
      <w:tblGrid>
        <w:gridCol w:w="23"/>
        <w:gridCol w:w="1356"/>
        <w:gridCol w:w="226"/>
        <w:gridCol w:w="277"/>
        <w:gridCol w:w="425"/>
        <w:gridCol w:w="492"/>
        <w:gridCol w:w="363"/>
        <w:gridCol w:w="470"/>
        <w:gridCol w:w="25"/>
        <w:gridCol w:w="805"/>
        <w:gridCol w:w="136"/>
        <w:gridCol w:w="904"/>
        <w:gridCol w:w="258"/>
        <w:gridCol w:w="472"/>
        <w:gridCol w:w="428"/>
        <w:gridCol w:w="363"/>
        <w:gridCol w:w="24"/>
        <w:gridCol w:w="549"/>
        <w:gridCol w:w="1167"/>
        <w:gridCol w:w="1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23" w:type="dxa"/>
          <w:trHeight w:val="20" w:hRule="atLeast"/>
          <w:jc w:val="center"/>
        </w:trPr>
        <w:tc>
          <w:tcPr>
            <w:tcW w:w="8770" w:type="dxa"/>
            <w:gridSpan w:val="20"/>
            <w:vAlign w:val="center"/>
          </w:tcPr>
          <w:p>
            <w:pPr>
              <w:spacing w:line="300" w:lineRule="exact"/>
              <w:rPr>
                <w:rFonts w:ascii="宋体" w:hAnsi="宋体" w:eastAsia="宋体"/>
                <w:sz w:val="21"/>
                <w:szCs w:val="21"/>
              </w:rPr>
            </w:pPr>
            <w:r>
              <w:rPr>
                <w:rFonts w:hint="eastAsia" w:ascii="宋体" w:hAnsi="宋体" w:eastAsia="宋体"/>
                <w:b/>
                <w:bCs/>
                <w:sz w:val="21"/>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wBefore w:w="23" w:type="dxa"/>
          <w:trHeight w:val="20" w:hRule="atLeast"/>
          <w:jc w:val="center"/>
        </w:trPr>
        <w:tc>
          <w:tcPr>
            <w:tcW w:w="1859"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项目实施单位</w:t>
            </w:r>
          </w:p>
        </w:tc>
        <w:tc>
          <w:tcPr>
            <w:tcW w:w="1775" w:type="dxa"/>
            <w:gridSpan w:val="5"/>
            <w:vAlign w:val="center"/>
          </w:tcPr>
          <w:p>
            <w:pPr>
              <w:spacing w:line="300" w:lineRule="exact"/>
              <w:jc w:val="center"/>
              <w:rPr>
                <w:rFonts w:ascii="宋体" w:hAnsi="宋体" w:eastAsia="宋体"/>
                <w:sz w:val="21"/>
                <w:szCs w:val="21"/>
              </w:rPr>
            </w:pPr>
            <w:r>
              <w:rPr>
                <w:rFonts w:hint="eastAsia" w:ascii="宋体" w:hAnsi="宋体" w:eastAsia="宋体"/>
                <w:sz w:val="21"/>
                <w:szCs w:val="21"/>
              </w:rPr>
              <w:t>中国共产党海口市纪律检查委员会</w:t>
            </w:r>
          </w:p>
        </w:tc>
        <w:tc>
          <w:tcPr>
            <w:tcW w:w="3003" w:type="dxa"/>
            <w:gridSpan w:val="6"/>
            <w:vAlign w:val="center"/>
          </w:tcPr>
          <w:p>
            <w:pPr>
              <w:spacing w:line="300" w:lineRule="exact"/>
              <w:jc w:val="center"/>
              <w:rPr>
                <w:rFonts w:ascii="宋体" w:hAnsi="宋体" w:eastAsia="宋体"/>
                <w:sz w:val="21"/>
                <w:szCs w:val="21"/>
              </w:rPr>
            </w:pPr>
            <w:r>
              <w:rPr>
                <w:rFonts w:hint="eastAsia" w:ascii="宋体" w:hAnsi="宋体" w:eastAsia="宋体"/>
                <w:sz w:val="21"/>
                <w:szCs w:val="21"/>
              </w:rPr>
              <w:t>主管部门</w:t>
            </w:r>
          </w:p>
        </w:tc>
        <w:tc>
          <w:tcPr>
            <w:tcW w:w="2133" w:type="dxa"/>
            <w:gridSpan w:val="6"/>
            <w:vAlign w:val="center"/>
          </w:tcPr>
          <w:p>
            <w:pPr>
              <w:spacing w:line="300" w:lineRule="exact"/>
              <w:jc w:val="center"/>
              <w:rPr>
                <w:rFonts w:ascii="宋体" w:hAnsi="宋体" w:eastAsia="宋体"/>
                <w:sz w:val="21"/>
                <w:szCs w:val="21"/>
              </w:rPr>
            </w:pPr>
            <w:r>
              <w:rPr>
                <w:rFonts w:hint="eastAsia" w:ascii="宋体" w:hAnsi="宋体" w:eastAsia="宋体"/>
                <w:sz w:val="21"/>
                <w:szCs w:val="21"/>
              </w:rPr>
              <w:t>中国共产党海口市纪律检查委员会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wBefore w:w="23" w:type="dxa"/>
          <w:trHeight w:val="20" w:hRule="atLeast"/>
          <w:jc w:val="center"/>
        </w:trPr>
        <w:tc>
          <w:tcPr>
            <w:tcW w:w="1859"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项目负责人</w:t>
            </w:r>
          </w:p>
        </w:tc>
        <w:tc>
          <w:tcPr>
            <w:tcW w:w="1775" w:type="dxa"/>
            <w:gridSpan w:val="5"/>
            <w:vAlign w:val="center"/>
          </w:tcPr>
          <w:p>
            <w:pPr>
              <w:spacing w:line="300" w:lineRule="exact"/>
              <w:jc w:val="center"/>
              <w:rPr>
                <w:rFonts w:ascii="宋体" w:hAnsi="宋体" w:eastAsia="宋体"/>
                <w:sz w:val="21"/>
                <w:szCs w:val="21"/>
              </w:rPr>
            </w:pPr>
            <w:r>
              <w:rPr>
                <w:rFonts w:hint="eastAsia" w:ascii="宋体" w:hAnsi="宋体" w:eastAsia="宋体"/>
                <w:sz w:val="21"/>
                <w:szCs w:val="21"/>
              </w:rPr>
              <w:t>张此明</w:t>
            </w:r>
          </w:p>
        </w:tc>
        <w:tc>
          <w:tcPr>
            <w:tcW w:w="3003" w:type="dxa"/>
            <w:gridSpan w:val="6"/>
            <w:vAlign w:val="center"/>
          </w:tcPr>
          <w:p>
            <w:pPr>
              <w:spacing w:line="300" w:lineRule="exact"/>
              <w:jc w:val="center"/>
              <w:rPr>
                <w:rFonts w:ascii="宋体" w:hAnsi="宋体" w:eastAsia="宋体"/>
                <w:sz w:val="21"/>
                <w:szCs w:val="21"/>
              </w:rPr>
            </w:pPr>
            <w:r>
              <w:rPr>
                <w:rFonts w:hint="eastAsia" w:ascii="宋体" w:hAnsi="宋体" w:eastAsia="宋体"/>
                <w:sz w:val="21"/>
                <w:szCs w:val="21"/>
              </w:rPr>
              <w:t>联系电话</w:t>
            </w:r>
          </w:p>
        </w:tc>
        <w:tc>
          <w:tcPr>
            <w:tcW w:w="2133" w:type="dxa"/>
            <w:gridSpan w:val="6"/>
            <w:vAlign w:val="center"/>
          </w:tcPr>
          <w:p>
            <w:pPr>
              <w:spacing w:line="300" w:lineRule="exact"/>
              <w:jc w:val="center"/>
              <w:rPr>
                <w:rFonts w:ascii="宋体" w:hAnsi="宋体" w:eastAsia="宋体"/>
                <w:sz w:val="21"/>
                <w:szCs w:val="21"/>
              </w:rPr>
            </w:pPr>
            <w:r>
              <w:rPr>
                <w:rFonts w:ascii="宋体" w:hAnsi="宋体" w:eastAsia="宋体"/>
                <w:sz w:val="21"/>
                <w:szCs w:val="21"/>
              </w:rPr>
              <w:t>68723078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wBefore w:w="23" w:type="dxa"/>
          <w:trHeight w:val="20" w:hRule="atLeast"/>
          <w:jc w:val="center"/>
        </w:trPr>
        <w:tc>
          <w:tcPr>
            <w:tcW w:w="1859"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地址</w:t>
            </w:r>
          </w:p>
        </w:tc>
        <w:tc>
          <w:tcPr>
            <w:tcW w:w="4778" w:type="dxa"/>
            <w:gridSpan w:val="11"/>
            <w:vAlign w:val="center"/>
          </w:tcPr>
          <w:p>
            <w:pPr>
              <w:spacing w:line="300" w:lineRule="exact"/>
              <w:jc w:val="center"/>
              <w:rPr>
                <w:rFonts w:ascii="宋体" w:hAnsi="宋体" w:eastAsia="宋体"/>
                <w:sz w:val="21"/>
                <w:szCs w:val="21"/>
              </w:rPr>
            </w:pPr>
            <w:r>
              <w:rPr>
                <w:rFonts w:hint="eastAsia" w:ascii="宋体" w:hAnsi="宋体" w:eastAsia="宋体"/>
                <w:sz w:val="21"/>
                <w:szCs w:val="21"/>
              </w:rPr>
              <w:t>海南省海口市秀英区长滨路市政府第二办公区</w:t>
            </w:r>
          </w:p>
        </w:tc>
        <w:tc>
          <w:tcPr>
            <w:tcW w:w="936"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邮编</w:t>
            </w:r>
          </w:p>
        </w:tc>
        <w:tc>
          <w:tcPr>
            <w:tcW w:w="1197" w:type="dxa"/>
            <w:gridSpan w:val="3"/>
            <w:vAlign w:val="center"/>
          </w:tcPr>
          <w:p>
            <w:pPr>
              <w:spacing w:line="300" w:lineRule="exact"/>
              <w:jc w:val="center"/>
              <w:rPr>
                <w:rFonts w:ascii="宋体" w:hAnsi="宋体" w:eastAsia="宋体"/>
                <w:sz w:val="21"/>
                <w:szCs w:val="21"/>
              </w:rPr>
            </w:pPr>
            <w:r>
              <w:rPr>
                <w:rFonts w:ascii="宋体" w:hAnsi="宋体" w:eastAsia="宋体"/>
                <w:sz w:val="21"/>
                <w:szCs w:val="21"/>
              </w:rPr>
              <w:t>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wBefore w:w="23" w:type="dxa"/>
          <w:trHeight w:val="20" w:hRule="atLeast"/>
          <w:jc w:val="center"/>
        </w:trPr>
        <w:tc>
          <w:tcPr>
            <w:tcW w:w="1859"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项目类型</w:t>
            </w:r>
          </w:p>
        </w:tc>
        <w:tc>
          <w:tcPr>
            <w:tcW w:w="6911" w:type="dxa"/>
            <w:gridSpan w:val="17"/>
            <w:vAlign w:val="center"/>
          </w:tcPr>
          <w:p>
            <w:pPr>
              <w:spacing w:line="300" w:lineRule="exact"/>
              <w:jc w:val="center"/>
              <w:rPr>
                <w:rFonts w:ascii="宋体" w:hAnsi="宋体" w:eastAsia="宋体"/>
                <w:sz w:val="21"/>
                <w:szCs w:val="21"/>
              </w:rPr>
            </w:pPr>
            <w:r>
              <w:rPr>
                <w:rFonts w:hint="eastAsia" w:ascii="宋体" w:hAnsi="宋体" w:eastAsia="宋体"/>
                <w:sz w:val="21"/>
                <w:szCs w:val="21"/>
              </w:rPr>
              <w:t>经常性项目（</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 xml:space="preserve">       </w:t>
            </w:r>
            <w:r>
              <w:rPr>
                <w:rFonts w:hint="eastAsia" w:ascii="宋体" w:hAnsi="宋体" w:eastAsia="宋体"/>
                <w:sz w:val="21"/>
                <w:szCs w:val="21"/>
              </w:rPr>
              <w:t>一次性项目（</w:t>
            </w:r>
            <w:r>
              <w:rPr>
                <w:rFonts w:ascii="宋体" w:hAnsi="宋体" w:eastAsia="宋体"/>
                <w:sz w:val="21"/>
                <w:szCs w:val="21"/>
              </w:rPr>
              <w:t xml:space="preserve">  </w:t>
            </w: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计划投资额</w:t>
            </w:r>
          </w:p>
          <w:p>
            <w:pPr>
              <w:spacing w:line="300" w:lineRule="exact"/>
              <w:jc w:val="center"/>
              <w:rPr>
                <w:rFonts w:ascii="宋体" w:hAnsi="宋体" w:eastAsia="宋体"/>
                <w:sz w:val="21"/>
                <w:szCs w:val="21"/>
              </w:rPr>
            </w:pPr>
            <w:r>
              <w:rPr>
                <w:rFonts w:hint="eastAsia" w:ascii="宋体" w:hAnsi="宋体" w:eastAsia="宋体"/>
                <w:sz w:val="21"/>
                <w:szCs w:val="21"/>
              </w:rPr>
              <w:t>（万元）</w:t>
            </w:r>
          </w:p>
        </w:tc>
        <w:tc>
          <w:tcPr>
            <w:tcW w:w="917" w:type="dxa"/>
            <w:gridSpan w:val="2"/>
            <w:vAlign w:val="center"/>
          </w:tcPr>
          <w:p>
            <w:pPr>
              <w:spacing w:line="30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278.45</w:t>
            </w:r>
          </w:p>
        </w:tc>
        <w:tc>
          <w:tcPr>
            <w:tcW w:w="1799" w:type="dxa"/>
            <w:gridSpan w:val="5"/>
            <w:vAlign w:val="center"/>
          </w:tcPr>
          <w:p>
            <w:pPr>
              <w:spacing w:line="300" w:lineRule="exact"/>
              <w:jc w:val="center"/>
              <w:rPr>
                <w:rFonts w:ascii="宋体" w:hAnsi="宋体" w:eastAsia="宋体"/>
                <w:sz w:val="21"/>
                <w:szCs w:val="21"/>
              </w:rPr>
            </w:pPr>
            <w:r>
              <w:rPr>
                <w:rFonts w:hint="eastAsia" w:ascii="宋体" w:hAnsi="宋体" w:eastAsia="宋体"/>
                <w:sz w:val="21"/>
                <w:szCs w:val="21"/>
              </w:rPr>
              <w:t>实际到位资金（万元）</w:t>
            </w:r>
          </w:p>
        </w:tc>
        <w:tc>
          <w:tcPr>
            <w:tcW w:w="904" w:type="dxa"/>
            <w:vAlign w:val="center"/>
          </w:tcPr>
          <w:p>
            <w:pPr>
              <w:spacing w:line="30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278.45</w:t>
            </w:r>
          </w:p>
        </w:tc>
        <w:tc>
          <w:tcPr>
            <w:tcW w:w="1545" w:type="dxa"/>
            <w:gridSpan w:val="5"/>
            <w:vAlign w:val="center"/>
          </w:tcPr>
          <w:p>
            <w:pPr>
              <w:spacing w:line="300" w:lineRule="exact"/>
              <w:jc w:val="center"/>
              <w:rPr>
                <w:rFonts w:ascii="宋体" w:hAnsi="宋体" w:eastAsia="宋体"/>
                <w:sz w:val="21"/>
                <w:szCs w:val="21"/>
              </w:rPr>
            </w:pPr>
            <w:r>
              <w:rPr>
                <w:rFonts w:hint="eastAsia" w:ascii="宋体" w:hAnsi="宋体" w:eastAsia="宋体"/>
                <w:sz w:val="21"/>
                <w:szCs w:val="21"/>
              </w:rPr>
              <w:t>实际使用情况（万元）</w:t>
            </w:r>
          </w:p>
        </w:tc>
        <w:tc>
          <w:tcPr>
            <w:tcW w:w="1728" w:type="dxa"/>
            <w:gridSpan w:val="3"/>
            <w:vAlign w:val="center"/>
          </w:tcPr>
          <w:p>
            <w:pPr>
              <w:spacing w:line="30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其中：中央财政</w:t>
            </w:r>
          </w:p>
        </w:tc>
        <w:tc>
          <w:tcPr>
            <w:tcW w:w="917" w:type="dxa"/>
            <w:gridSpan w:val="2"/>
            <w:vAlign w:val="center"/>
          </w:tcPr>
          <w:p>
            <w:pPr>
              <w:spacing w:line="300" w:lineRule="exact"/>
              <w:jc w:val="center"/>
              <w:rPr>
                <w:rFonts w:ascii="宋体" w:hAnsi="宋体" w:eastAsia="宋体"/>
                <w:sz w:val="21"/>
                <w:szCs w:val="21"/>
              </w:rPr>
            </w:pPr>
          </w:p>
        </w:tc>
        <w:tc>
          <w:tcPr>
            <w:tcW w:w="1799" w:type="dxa"/>
            <w:gridSpan w:val="5"/>
            <w:vAlign w:val="center"/>
          </w:tcPr>
          <w:p>
            <w:pPr>
              <w:spacing w:line="300" w:lineRule="exact"/>
              <w:jc w:val="center"/>
              <w:rPr>
                <w:rFonts w:ascii="宋体" w:hAnsi="宋体" w:eastAsia="宋体"/>
                <w:sz w:val="21"/>
                <w:szCs w:val="21"/>
              </w:rPr>
            </w:pPr>
            <w:r>
              <w:rPr>
                <w:rFonts w:hint="eastAsia" w:ascii="宋体" w:hAnsi="宋体" w:eastAsia="宋体"/>
                <w:sz w:val="21"/>
                <w:szCs w:val="21"/>
              </w:rPr>
              <w:t>其中：中央财政</w:t>
            </w:r>
          </w:p>
        </w:tc>
        <w:tc>
          <w:tcPr>
            <w:tcW w:w="904" w:type="dxa"/>
            <w:vAlign w:val="center"/>
          </w:tcPr>
          <w:p>
            <w:pPr>
              <w:spacing w:line="300" w:lineRule="exact"/>
              <w:jc w:val="center"/>
              <w:rPr>
                <w:rFonts w:ascii="宋体" w:hAnsi="宋体" w:eastAsia="宋体"/>
                <w:sz w:val="21"/>
                <w:szCs w:val="21"/>
              </w:rPr>
            </w:pPr>
          </w:p>
        </w:tc>
        <w:tc>
          <w:tcPr>
            <w:tcW w:w="1545" w:type="dxa"/>
            <w:gridSpan w:val="5"/>
            <w:vAlign w:val="center"/>
          </w:tcPr>
          <w:p>
            <w:pPr>
              <w:spacing w:line="300" w:lineRule="exact"/>
              <w:jc w:val="center"/>
              <w:rPr>
                <w:rFonts w:ascii="宋体" w:hAnsi="宋体" w:eastAsia="宋体"/>
                <w:sz w:val="21"/>
                <w:szCs w:val="21"/>
              </w:rPr>
            </w:pPr>
          </w:p>
        </w:tc>
        <w:tc>
          <w:tcPr>
            <w:tcW w:w="1728" w:type="dxa"/>
            <w:gridSpan w:val="3"/>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省财政</w:t>
            </w:r>
          </w:p>
        </w:tc>
        <w:tc>
          <w:tcPr>
            <w:tcW w:w="917" w:type="dxa"/>
            <w:gridSpan w:val="2"/>
            <w:vAlign w:val="center"/>
          </w:tcPr>
          <w:p>
            <w:pPr>
              <w:spacing w:line="300" w:lineRule="exact"/>
              <w:jc w:val="center"/>
              <w:rPr>
                <w:rFonts w:ascii="宋体" w:hAnsi="宋体" w:eastAsia="宋体"/>
                <w:sz w:val="21"/>
                <w:szCs w:val="21"/>
              </w:rPr>
            </w:pPr>
          </w:p>
        </w:tc>
        <w:tc>
          <w:tcPr>
            <w:tcW w:w="1799" w:type="dxa"/>
            <w:gridSpan w:val="5"/>
            <w:vAlign w:val="center"/>
          </w:tcPr>
          <w:p>
            <w:pPr>
              <w:spacing w:line="300" w:lineRule="exact"/>
              <w:jc w:val="center"/>
              <w:rPr>
                <w:rFonts w:ascii="宋体" w:hAnsi="宋体" w:eastAsia="宋体"/>
                <w:sz w:val="21"/>
                <w:szCs w:val="21"/>
              </w:rPr>
            </w:pPr>
            <w:r>
              <w:rPr>
                <w:rFonts w:hint="eastAsia" w:ascii="宋体" w:hAnsi="宋体" w:eastAsia="宋体"/>
                <w:sz w:val="21"/>
                <w:szCs w:val="21"/>
              </w:rPr>
              <w:t>省财政</w:t>
            </w:r>
          </w:p>
        </w:tc>
        <w:tc>
          <w:tcPr>
            <w:tcW w:w="904" w:type="dxa"/>
            <w:vAlign w:val="center"/>
          </w:tcPr>
          <w:p>
            <w:pPr>
              <w:spacing w:line="300" w:lineRule="exact"/>
              <w:jc w:val="center"/>
              <w:rPr>
                <w:rFonts w:ascii="宋体" w:hAnsi="宋体" w:eastAsia="宋体"/>
                <w:sz w:val="21"/>
                <w:szCs w:val="21"/>
              </w:rPr>
            </w:pPr>
          </w:p>
        </w:tc>
        <w:tc>
          <w:tcPr>
            <w:tcW w:w="1545" w:type="dxa"/>
            <w:gridSpan w:val="5"/>
            <w:vAlign w:val="center"/>
          </w:tcPr>
          <w:p>
            <w:pPr>
              <w:spacing w:line="300" w:lineRule="exact"/>
              <w:jc w:val="center"/>
              <w:rPr>
                <w:rFonts w:ascii="宋体" w:hAnsi="宋体" w:eastAsia="宋体"/>
                <w:sz w:val="21"/>
                <w:szCs w:val="21"/>
              </w:rPr>
            </w:pPr>
          </w:p>
        </w:tc>
        <w:tc>
          <w:tcPr>
            <w:tcW w:w="1728" w:type="dxa"/>
            <w:gridSpan w:val="3"/>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市县财政</w:t>
            </w:r>
          </w:p>
        </w:tc>
        <w:tc>
          <w:tcPr>
            <w:tcW w:w="917" w:type="dxa"/>
            <w:gridSpan w:val="2"/>
            <w:vAlign w:val="center"/>
          </w:tcPr>
          <w:p>
            <w:pPr>
              <w:spacing w:line="30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278.45</w:t>
            </w:r>
          </w:p>
        </w:tc>
        <w:tc>
          <w:tcPr>
            <w:tcW w:w="1799" w:type="dxa"/>
            <w:gridSpan w:val="5"/>
            <w:vAlign w:val="center"/>
          </w:tcPr>
          <w:p>
            <w:pPr>
              <w:spacing w:line="300" w:lineRule="exact"/>
              <w:jc w:val="center"/>
              <w:rPr>
                <w:rFonts w:ascii="宋体" w:hAnsi="宋体" w:eastAsia="宋体"/>
                <w:sz w:val="21"/>
                <w:szCs w:val="21"/>
              </w:rPr>
            </w:pPr>
            <w:r>
              <w:rPr>
                <w:rFonts w:hint="eastAsia" w:ascii="宋体" w:hAnsi="宋体" w:eastAsia="宋体"/>
                <w:sz w:val="21"/>
                <w:szCs w:val="21"/>
              </w:rPr>
              <w:t>市县财政</w:t>
            </w:r>
          </w:p>
        </w:tc>
        <w:tc>
          <w:tcPr>
            <w:tcW w:w="904" w:type="dxa"/>
            <w:vAlign w:val="center"/>
          </w:tcPr>
          <w:p>
            <w:pPr>
              <w:spacing w:line="30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278.45</w:t>
            </w:r>
          </w:p>
        </w:tc>
        <w:tc>
          <w:tcPr>
            <w:tcW w:w="1545" w:type="dxa"/>
            <w:gridSpan w:val="5"/>
            <w:vAlign w:val="center"/>
          </w:tcPr>
          <w:p>
            <w:pPr>
              <w:spacing w:line="300" w:lineRule="exact"/>
              <w:jc w:val="center"/>
              <w:rPr>
                <w:rFonts w:ascii="宋体" w:hAnsi="宋体" w:eastAsia="宋体"/>
                <w:sz w:val="21"/>
                <w:szCs w:val="21"/>
              </w:rPr>
            </w:pPr>
          </w:p>
        </w:tc>
        <w:tc>
          <w:tcPr>
            <w:tcW w:w="1728" w:type="dxa"/>
            <w:gridSpan w:val="3"/>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1859"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其他</w:t>
            </w:r>
          </w:p>
        </w:tc>
        <w:tc>
          <w:tcPr>
            <w:tcW w:w="917" w:type="dxa"/>
            <w:gridSpan w:val="2"/>
            <w:vAlign w:val="center"/>
          </w:tcPr>
          <w:p>
            <w:pPr>
              <w:spacing w:line="300" w:lineRule="exact"/>
              <w:jc w:val="center"/>
              <w:rPr>
                <w:rFonts w:ascii="宋体" w:hAnsi="宋体" w:eastAsia="宋体"/>
                <w:sz w:val="21"/>
                <w:szCs w:val="21"/>
              </w:rPr>
            </w:pPr>
          </w:p>
        </w:tc>
        <w:tc>
          <w:tcPr>
            <w:tcW w:w="1799" w:type="dxa"/>
            <w:gridSpan w:val="5"/>
            <w:vAlign w:val="center"/>
          </w:tcPr>
          <w:p>
            <w:pPr>
              <w:spacing w:line="300" w:lineRule="exact"/>
              <w:jc w:val="center"/>
              <w:rPr>
                <w:rFonts w:ascii="宋体" w:hAnsi="宋体" w:eastAsia="宋体"/>
                <w:sz w:val="21"/>
                <w:szCs w:val="21"/>
              </w:rPr>
            </w:pPr>
            <w:r>
              <w:rPr>
                <w:rFonts w:hint="eastAsia" w:ascii="宋体" w:hAnsi="宋体" w:eastAsia="宋体"/>
                <w:sz w:val="21"/>
                <w:szCs w:val="21"/>
              </w:rPr>
              <w:t>其他</w:t>
            </w:r>
          </w:p>
        </w:tc>
        <w:tc>
          <w:tcPr>
            <w:tcW w:w="904" w:type="dxa"/>
            <w:vAlign w:val="center"/>
          </w:tcPr>
          <w:p>
            <w:pPr>
              <w:spacing w:line="300" w:lineRule="exact"/>
              <w:jc w:val="center"/>
              <w:rPr>
                <w:rFonts w:ascii="宋体" w:hAnsi="宋体" w:eastAsia="宋体"/>
                <w:sz w:val="21"/>
                <w:szCs w:val="21"/>
              </w:rPr>
            </w:pPr>
          </w:p>
        </w:tc>
        <w:tc>
          <w:tcPr>
            <w:tcW w:w="1545" w:type="dxa"/>
            <w:gridSpan w:val="5"/>
            <w:vAlign w:val="center"/>
          </w:tcPr>
          <w:p>
            <w:pPr>
              <w:spacing w:line="300" w:lineRule="exact"/>
              <w:jc w:val="center"/>
              <w:rPr>
                <w:rFonts w:ascii="宋体" w:hAnsi="宋体" w:eastAsia="宋体"/>
                <w:sz w:val="21"/>
                <w:szCs w:val="21"/>
              </w:rPr>
            </w:pPr>
          </w:p>
        </w:tc>
        <w:tc>
          <w:tcPr>
            <w:tcW w:w="1728" w:type="dxa"/>
            <w:gridSpan w:val="3"/>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gridBefore w:val="1"/>
          <w:gridAfter w:val="1"/>
          <w:wBefore w:w="23" w:type="dxa"/>
          <w:wAfter w:w="18" w:type="dxa"/>
          <w:trHeight w:val="20" w:hRule="atLeast"/>
          <w:jc w:val="center"/>
        </w:trPr>
        <w:tc>
          <w:tcPr>
            <w:tcW w:w="8752" w:type="dxa"/>
            <w:gridSpan w:val="19"/>
            <w:vAlign w:val="center"/>
          </w:tcPr>
          <w:p>
            <w:pPr>
              <w:spacing w:line="300" w:lineRule="exact"/>
              <w:rPr>
                <w:rFonts w:ascii="宋体" w:hAnsi="宋体" w:eastAsia="宋体"/>
                <w:sz w:val="21"/>
                <w:szCs w:val="21"/>
              </w:rPr>
            </w:pPr>
            <w:r>
              <w:rPr>
                <w:rFonts w:hint="eastAsia" w:ascii="宋体" w:hAnsi="宋体" w:eastAsia="宋体"/>
                <w:b/>
                <w:bCs/>
                <w:sz w:val="21"/>
                <w:szCs w:val="21"/>
              </w:rPr>
              <w:t>二、</w:t>
            </w:r>
            <w:r>
              <w:rPr>
                <w:rFonts w:hint="eastAsia" w:ascii="宋体" w:hAnsi="宋体" w:eastAsia="宋体"/>
                <w:b/>
                <w:color w:val="000000"/>
                <w:sz w:val="21"/>
                <w:szCs w:val="21"/>
              </w:rPr>
              <w:t>绩效评价指标评分（参考）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一级指标</w:t>
            </w:r>
          </w:p>
        </w:tc>
        <w:tc>
          <w:tcPr>
            <w:tcW w:w="92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分值</w:t>
            </w:r>
          </w:p>
        </w:tc>
        <w:tc>
          <w:tcPr>
            <w:tcW w:w="132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二级指标</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分值</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三级指标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分值</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项目决策</w:t>
            </w:r>
          </w:p>
        </w:tc>
        <w:tc>
          <w:tcPr>
            <w:tcW w:w="928"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20</w:t>
            </w:r>
          </w:p>
        </w:tc>
        <w:tc>
          <w:tcPr>
            <w:tcW w:w="132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项目目标</w:t>
            </w:r>
            <w:r>
              <w:rPr>
                <w:rFonts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ascii="宋体" w:hAnsi="宋体" w:eastAsia="宋体"/>
                <w:sz w:val="21"/>
                <w:szCs w:val="21"/>
              </w:rPr>
              <w:fldChar w:fldCharType="separate"/>
            </w:r>
            <w:r>
              <w:rPr>
                <w:rFonts w:ascii="宋体" w:hAnsi="宋体" w:eastAsia="宋体" w:cs="Times New Roman"/>
                <w:kern w:val="2"/>
                <w:sz w:val="21"/>
                <w:szCs w:val="21"/>
                <w:lang w:val="en-US" w:eastAsia="zh-CN" w:bidi="ar-SA"/>
              </w:rPr>
              <w:pict>
                <v:shape id="图片 1" o:spid="_x0000_s1026" type="#_x0000_t75" style="height:1.5pt;width:1.5pt;rotation:0f;" o:ole="f" fillcolor="#FFFFFF" filled="f" o:preferrelative="t" stroked="f" coordorigin="0,0" coordsize="21600,21600">
                  <v:fill on="f" color2="#FFFFFF" focus="0%"/>
                  <v:imagedata gain="65536f" blacklevel="0f" gamma="0" o:title="C:/Users/admin/Desktop/qiu/绩效自评报告/" r:id="rId5" r:href="rId6"/>
                  <o:lock v:ext="edit" position="f" selection="f" grouping="f" rotation="f" cropping="f" text="f" aspectratio="t"/>
                  <w10:wrap type="none"/>
                  <w10:anchorlock/>
                </v:shape>
              </w:pict>
            </w:r>
            <w:r>
              <w:rPr>
                <w:rFonts w:ascii="宋体" w:hAnsi="宋体" w:eastAsia="宋体"/>
                <w:sz w:val="21"/>
                <w:szCs w:val="21"/>
              </w:rPr>
              <w:fldChar w:fldCharType="end"/>
            </w:r>
            <w:r>
              <w:rPr>
                <w:rFonts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ascii="宋体" w:hAnsi="宋体" w:eastAsia="宋体"/>
                <w:sz w:val="21"/>
                <w:szCs w:val="21"/>
              </w:rPr>
              <w:fldChar w:fldCharType="separate"/>
            </w:r>
            <w:r>
              <w:rPr>
                <w:rFonts w:ascii="宋体" w:hAnsi="宋体" w:eastAsia="宋体" w:cs="Times New Roman"/>
                <w:kern w:val="2"/>
                <w:sz w:val="21"/>
                <w:szCs w:val="21"/>
                <w:lang w:val="en-US" w:eastAsia="zh-CN" w:bidi="ar-SA"/>
              </w:rPr>
              <w:pict>
                <v:shape id="图片 2" o:spid="_x0000_s1027" type="#_x0000_t75" style="height:1.5pt;width:1.5pt;rotation:0f;" o:ole="f" fillcolor="#FFFFFF" filled="f" o:preferrelative="t" stroked="f" coordorigin="0,0" coordsize="21600,21600">
                  <v:fill on="f" color2="#FFFFFF" focus="0%"/>
                  <v:imagedata gain="65536f" blacklevel="0f" gamma="0" o:title="C:/Users/admin/Desktop/qiu/绩效自评报告/" r:id="rId5" r:href="rId6"/>
                  <o:lock v:ext="edit" position="f" selection="f" grouping="f" rotation="f" cropping="f" text="f" aspectratio="t"/>
                  <w10:wrap type="none"/>
                  <w10:anchorlock/>
                </v:shape>
              </w:pict>
            </w:r>
            <w:r>
              <w:rPr>
                <w:rFonts w:ascii="宋体" w:hAnsi="宋体" w:eastAsia="宋体"/>
                <w:sz w:val="21"/>
                <w:szCs w:val="21"/>
              </w:rPr>
              <w:fldChar w:fldCharType="end"/>
            </w:r>
            <w:r>
              <w:rPr>
                <w:rFonts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ascii="宋体" w:hAnsi="宋体" w:eastAsia="宋体"/>
                <w:sz w:val="21"/>
                <w:szCs w:val="21"/>
              </w:rPr>
              <w:fldChar w:fldCharType="separate"/>
            </w:r>
            <w:r>
              <w:rPr>
                <w:rFonts w:ascii="宋体" w:hAnsi="宋体" w:eastAsia="宋体" w:cs="Times New Roman"/>
                <w:kern w:val="2"/>
                <w:sz w:val="21"/>
                <w:szCs w:val="21"/>
                <w:lang w:val="en-US" w:eastAsia="zh-CN" w:bidi="ar-SA"/>
              </w:rPr>
              <w:pict>
                <v:shape id="图片 3" o:spid="_x0000_s1028" type="#_x0000_t75" style="height:1.5pt;width:1.5pt;rotation:0f;" o:ole="f" fillcolor="#FFFFFF" filled="f" o:preferrelative="t" stroked="f" coordorigin="0,0" coordsize="21600,21600">
                  <v:fill on="f" color2="#FFFFFF" focus="0%"/>
                  <v:imagedata gain="65536f" blacklevel="0f" gamma="0" o:title="C:/Users/admin/Desktop/qiu/绩效自评报告/" r:id="rId5" r:href="rId6"/>
                  <o:lock v:ext="edit" position="f" selection="f" grouping="f" rotation="f" cropping="f" text="f" aspectratio="t"/>
                  <w10:wrap type="none"/>
                  <w10:anchorlock/>
                </v:shape>
              </w:pict>
            </w:r>
            <w:r>
              <w:rPr>
                <w:rFonts w:ascii="宋体" w:hAnsi="宋体" w:eastAsia="宋体"/>
                <w:sz w:val="21"/>
                <w:szCs w:val="21"/>
              </w:rPr>
              <w:fldChar w:fldCharType="end"/>
            </w:r>
            <w:r>
              <w:rPr>
                <w:rFonts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ascii="宋体" w:hAnsi="宋体" w:eastAsia="宋体"/>
                <w:sz w:val="21"/>
                <w:szCs w:val="21"/>
              </w:rPr>
              <w:fldChar w:fldCharType="separate"/>
            </w:r>
            <w:r>
              <w:rPr>
                <w:rFonts w:ascii="宋体" w:hAnsi="宋体" w:eastAsia="宋体" w:cs="Times New Roman"/>
                <w:kern w:val="2"/>
                <w:sz w:val="21"/>
                <w:szCs w:val="21"/>
                <w:lang w:val="en-US" w:eastAsia="zh-CN" w:bidi="ar-SA"/>
              </w:rPr>
              <w:pict>
                <v:shape id="图片 4" o:spid="_x0000_s1029" type="#_x0000_t75" style="height:1.5pt;width:1.5pt;rotation:0f;" o:ole="f" fillcolor="#FFFFFF" filled="f" o:preferrelative="t" stroked="f" coordorigin="0,0" coordsize="21600,21600">
                  <v:fill on="f" color2="#FFFFFF" focus="0%"/>
                  <v:imagedata gain="65536f" blacklevel="0f" gamma="0" o:title="C:/Users/admin/Desktop/qiu/绩效自评报告/" r:id="rId5" r:href="rId6"/>
                  <o:lock v:ext="edit" position="f" selection="f" grouping="f" rotation="f" cropping="f" text="f" aspectratio="t"/>
                  <w10:wrap type="none"/>
                  <w10:anchorlock/>
                </v:shape>
              </w:pict>
            </w:r>
            <w:r>
              <w:rPr>
                <w:rFonts w:ascii="宋体" w:hAnsi="宋体" w:eastAsia="宋体"/>
                <w:sz w:val="21"/>
                <w:szCs w:val="21"/>
              </w:rPr>
              <w:fldChar w:fldCharType="end"/>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4</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目标内容</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4</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决策过程</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决策依据</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决策程序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资金分配</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分配办法</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分配结果</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6</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项目管理</w:t>
            </w:r>
          </w:p>
        </w:tc>
        <w:tc>
          <w:tcPr>
            <w:tcW w:w="928"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25</w:t>
            </w: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资金到位</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5</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到位率</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到位时效</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2</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资金管理</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10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资金使用</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7</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财务管理</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组织实施</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10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组织机构</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1</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管理制度</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9</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项目绩效</w:t>
            </w:r>
          </w:p>
        </w:tc>
        <w:tc>
          <w:tcPr>
            <w:tcW w:w="928"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55</w:t>
            </w: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项目产出</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15</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产出数量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5</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产出质量</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4</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产出时效</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产出成本</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项目效益</w:t>
            </w:r>
          </w:p>
        </w:tc>
        <w:tc>
          <w:tcPr>
            <w:tcW w:w="8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40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经济效益</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社会效益</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环境效益</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可持续影响</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928"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32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 w:val="21"/>
                <w:szCs w:val="21"/>
              </w:rPr>
            </w:pP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hint="eastAsia" w:ascii="宋体" w:hAnsi="宋体" w:eastAsia="宋体"/>
                <w:color w:val="000000"/>
                <w:sz w:val="21"/>
                <w:szCs w:val="21"/>
              </w:rPr>
              <w:t>服务对象满意度</w:t>
            </w: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1"/>
                <w:szCs w:val="21"/>
              </w:rPr>
            </w:pPr>
            <w:r>
              <w:rPr>
                <w:rFonts w:ascii="宋体" w:hAnsi="宋体" w:eastAsia="宋体"/>
                <w:color w:val="000000"/>
                <w:sz w:val="21"/>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gridAfter w:val="2"/>
          <w:wAfter w:w="30" w:type="dxa"/>
          <w:trHeight w:val="20" w:hRule="atLeast"/>
          <w:jc w:val="center"/>
        </w:trPr>
        <w:tc>
          <w:tcPr>
            <w:tcW w:w="13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hint="eastAsia" w:ascii="宋体" w:hAnsi="宋体" w:eastAsia="宋体"/>
                <w:bCs/>
                <w:color w:val="000000"/>
                <w:sz w:val="21"/>
                <w:szCs w:val="21"/>
              </w:rPr>
              <w:t>总分</w:t>
            </w:r>
          </w:p>
        </w:tc>
        <w:tc>
          <w:tcPr>
            <w:tcW w:w="92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ascii="宋体" w:hAnsi="宋体" w:eastAsia="宋体"/>
                <w:bCs/>
                <w:color w:val="000000"/>
                <w:sz w:val="21"/>
                <w:szCs w:val="21"/>
              </w:rPr>
              <w:t>100</w:t>
            </w:r>
          </w:p>
        </w:tc>
        <w:tc>
          <w:tcPr>
            <w:tcW w:w="132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ascii="宋体" w:hAnsi="宋体" w:eastAsia="宋体"/>
                <w:bCs/>
                <w:color w:val="000000"/>
                <w:sz w:val="21"/>
                <w:szCs w:val="21"/>
              </w:rPr>
              <w:t>100</w:t>
            </w:r>
          </w:p>
        </w:tc>
        <w:tc>
          <w:tcPr>
            <w:tcW w:w="177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ascii="宋体" w:hAnsi="宋体" w:eastAsia="宋体"/>
                <w:bCs/>
                <w:color w:val="000000"/>
                <w:sz w:val="21"/>
                <w:szCs w:val="21"/>
              </w:rPr>
              <w:t>100</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color w:val="000000"/>
                <w:sz w:val="21"/>
                <w:szCs w:val="21"/>
              </w:rPr>
            </w:pPr>
            <w:r>
              <w:rPr>
                <w:rFonts w:ascii="宋体" w:hAnsi="宋体" w:eastAsia="宋体"/>
                <w:bCs/>
                <w:color w:val="000000"/>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4462" w:type="dxa"/>
            <w:gridSpan w:val="10"/>
            <w:vAlign w:val="center"/>
          </w:tcPr>
          <w:p>
            <w:pPr>
              <w:spacing w:line="300" w:lineRule="exact"/>
              <w:jc w:val="center"/>
              <w:rPr>
                <w:rFonts w:ascii="宋体" w:hAnsi="宋体" w:eastAsia="宋体"/>
                <w:sz w:val="21"/>
                <w:szCs w:val="21"/>
              </w:rPr>
            </w:pPr>
            <w:r>
              <w:rPr>
                <w:rFonts w:hint="eastAsia" w:ascii="宋体" w:hAnsi="宋体" w:eastAsia="宋体"/>
                <w:sz w:val="21"/>
                <w:szCs w:val="21"/>
              </w:rPr>
              <w:t>评价等次</w:t>
            </w:r>
          </w:p>
        </w:tc>
        <w:tc>
          <w:tcPr>
            <w:tcW w:w="4301" w:type="dxa"/>
            <w:gridSpan w:val="9"/>
            <w:vAlign w:val="center"/>
          </w:tcPr>
          <w:p>
            <w:pPr>
              <w:spacing w:line="300" w:lineRule="exact"/>
              <w:jc w:val="center"/>
              <w:rPr>
                <w:rFonts w:ascii="宋体" w:hAnsi="宋体" w:eastAsia="宋体"/>
                <w:sz w:val="21"/>
                <w:szCs w:val="21"/>
              </w:rPr>
            </w:pPr>
            <w:r>
              <w:rPr>
                <w:rFonts w:hint="eastAsia" w:ascii="宋体" w:hAnsi="宋体" w:eastAsia="宋体"/>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8763" w:type="dxa"/>
            <w:gridSpan w:val="19"/>
            <w:vAlign w:val="center"/>
          </w:tcPr>
          <w:p>
            <w:pPr>
              <w:spacing w:line="300" w:lineRule="exact"/>
              <w:rPr>
                <w:rFonts w:ascii="宋体" w:hAnsi="宋体" w:eastAsia="宋体"/>
                <w:b/>
                <w:bCs/>
                <w:sz w:val="21"/>
                <w:szCs w:val="21"/>
              </w:rPr>
            </w:pPr>
            <w:r>
              <w:rPr>
                <w:rFonts w:hint="eastAsia" w:ascii="宋体" w:hAnsi="宋体" w:eastAsia="宋体"/>
                <w:b/>
                <w:bCs/>
                <w:sz w:val="21"/>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tabs>
                <w:tab w:val="left" w:pos="592"/>
              </w:tabs>
              <w:spacing w:line="300" w:lineRule="exact"/>
              <w:jc w:val="center"/>
              <w:rPr>
                <w:rFonts w:ascii="宋体" w:hAnsi="宋体" w:eastAsia="宋体"/>
                <w:sz w:val="21"/>
                <w:szCs w:val="21"/>
              </w:rPr>
            </w:pPr>
            <w:r>
              <w:rPr>
                <w:rFonts w:hint="eastAsia" w:ascii="宋体" w:hAnsi="宋体" w:eastAsia="宋体"/>
                <w:sz w:val="21"/>
                <w:szCs w:val="21"/>
              </w:rPr>
              <w:t>姓</w:t>
            </w:r>
            <w:r>
              <w:rPr>
                <w:rFonts w:ascii="宋体" w:hAnsi="宋体" w:eastAsia="宋体"/>
                <w:sz w:val="21"/>
                <w:szCs w:val="21"/>
              </w:rPr>
              <w:t xml:space="preserve">  </w:t>
            </w:r>
            <w:r>
              <w:rPr>
                <w:rFonts w:hint="eastAsia" w:ascii="宋体" w:hAnsi="宋体" w:eastAsia="宋体"/>
                <w:sz w:val="21"/>
                <w:szCs w:val="21"/>
              </w:rPr>
              <w:t>名</w:t>
            </w:r>
          </w:p>
        </w:tc>
        <w:tc>
          <w:tcPr>
            <w:tcW w:w="1557" w:type="dxa"/>
            <w:gridSpan w:val="4"/>
            <w:vAlign w:val="center"/>
          </w:tcPr>
          <w:p>
            <w:pPr>
              <w:spacing w:line="300" w:lineRule="exact"/>
              <w:jc w:val="center"/>
              <w:rPr>
                <w:rFonts w:ascii="宋体" w:hAnsi="宋体" w:eastAsia="宋体"/>
                <w:sz w:val="21"/>
                <w:szCs w:val="21"/>
              </w:rPr>
            </w:pPr>
            <w:r>
              <w:rPr>
                <w:rFonts w:hint="eastAsia" w:ascii="宋体" w:hAnsi="宋体" w:eastAsia="宋体"/>
                <w:sz w:val="21"/>
                <w:szCs w:val="21"/>
              </w:rPr>
              <w:t>职务</w:t>
            </w:r>
            <w:r>
              <w:rPr>
                <w:rFonts w:ascii="宋体" w:hAnsi="宋体" w:eastAsia="宋体"/>
                <w:sz w:val="21"/>
                <w:szCs w:val="21"/>
              </w:rPr>
              <w:t>/</w:t>
            </w:r>
            <w:r>
              <w:rPr>
                <w:rFonts w:hint="eastAsia" w:ascii="宋体" w:hAnsi="宋体" w:eastAsia="宋体"/>
                <w:sz w:val="21"/>
                <w:szCs w:val="21"/>
              </w:rPr>
              <w:t>职称</w:t>
            </w:r>
          </w:p>
        </w:tc>
        <w:tc>
          <w:tcPr>
            <w:tcW w:w="2598" w:type="dxa"/>
            <w:gridSpan w:val="6"/>
            <w:vAlign w:val="center"/>
          </w:tcPr>
          <w:p>
            <w:pPr>
              <w:spacing w:line="300" w:lineRule="exact"/>
              <w:jc w:val="center"/>
              <w:rPr>
                <w:rFonts w:ascii="宋体" w:hAnsi="宋体" w:eastAsia="宋体"/>
                <w:sz w:val="21"/>
                <w:szCs w:val="21"/>
              </w:rPr>
            </w:pPr>
            <w:r>
              <w:rPr>
                <w:rFonts w:hint="eastAsia" w:ascii="宋体" w:hAnsi="宋体" w:eastAsia="宋体"/>
                <w:sz w:val="21"/>
                <w:szCs w:val="21"/>
              </w:rPr>
              <w:t>单</w:t>
            </w:r>
            <w:r>
              <w:rPr>
                <w:rFonts w:ascii="宋体" w:hAnsi="宋体" w:eastAsia="宋体"/>
                <w:sz w:val="21"/>
                <w:szCs w:val="21"/>
              </w:rPr>
              <w:t xml:space="preserve">   </w:t>
            </w:r>
            <w:r>
              <w:rPr>
                <w:rFonts w:hint="eastAsia" w:ascii="宋体" w:hAnsi="宋体" w:eastAsia="宋体"/>
                <w:sz w:val="21"/>
                <w:szCs w:val="21"/>
              </w:rPr>
              <w:t>位</w:t>
            </w:r>
          </w:p>
        </w:tc>
        <w:tc>
          <w:tcPr>
            <w:tcW w:w="1263"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项目评分</w:t>
            </w:r>
          </w:p>
        </w:tc>
        <w:tc>
          <w:tcPr>
            <w:tcW w:w="1740"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签</w:t>
            </w:r>
            <w:r>
              <w:rPr>
                <w:rFonts w:ascii="宋体" w:hAnsi="宋体" w:eastAsia="宋体"/>
                <w:sz w:val="21"/>
                <w:szCs w:val="21"/>
              </w:rPr>
              <w:t xml:space="preserve"> </w:t>
            </w:r>
            <w:r>
              <w:rPr>
                <w:rFonts w:hint="eastAsia" w:ascii="宋体" w:hAnsi="宋体" w:eastAsia="宋体"/>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spacing w:line="300" w:lineRule="exact"/>
              <w:jc w:val="center"/>
              <w:rPr>
                <w:rFonts w:ascii="宋体" w:hAnsi="宋体" w:eastAsia="宋体"/>
                <w:sz w:val="21"/>
                <w:szCs w:val="21"/>
              </w:rPr>
            </w:pPr>
          </w:p>
        </w:tc>
        <w:tc>
          <w:tcPr>
            <w:tcW w:w="1557" w:type="dxa"/>
            <w:gridSpan w:val="4"/>
            <w:vAlign w:val="center"/>
          </w:tcPr>
          <w:p>
            <w:pPr>
              <w:spacing w:line="300" w:lineRule="exact"/>
              <w:jc w:val="center"/>
              <w:rPr>
                <w:rFonts w:ascii="宋体" w:hAnsi="宋体" w:eastAsia="宋体"/>
                <w:sz w:val="21"/>
                <w:szCs w:val="21"/>
              </w:rPr>
            </w:pPr>
          </w:p>
        </w:tc>
        <w:tc>
          <w:tcPr>
            <w:tcW w:w="2598" w:type="dxa"/>
            <w:gridSpan w:val="6"/>
            <w:vAlign w:val="center"/>
          </w:tcPr>
          <w:p>
            <w:pPr>
              <w:spacing w:line="300" w:lineRule="exact"/>
              <w:jc w:val="center"/>
              <w:rPr>
                <w:rFonts w:ascii="宋体" w:hAnsi="宋体" w:eastAsia="宋体"/>
                <w:sz w:val="21"/>
                <w:szCs w:val="21"/>
              </w:rPr>
            </w:pPr>
          </w:p>
        </w:tc>
        <w:tc>
          <w:tcPr>
            <w:tcW w:w="1263" w:type="dxa"/>
            <w:gridSpan w:val="3"/>
            <w:vAlign w:val="center"/>
          </w:tcPr>
          <w:p>
            <w:pPr>
              <w:spacing w:line="300" w:lineRule="exact"/>
              <w:jc w:val="center"/>
              <w:rPr>
                <w:rFonts w:ascii="宋体" w:hAnsi="宋体" w:eastAsia="宋体"/>
                <w:sz w:val="21"/>
                <w:szCs w:val="21"/>
              </w:rPr>
            </w:pPr>
          </w:p>
        </w:tc>
        <w:tc>
          <w:tcPr>
            <w:tcW w:w="1740" w:type="dxa"/>
            <w:gridSpan w:val="3"/>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spacing w:line="300" w:lineRule="exact"/>
              <w:jc w:val="center"/>
              <w:rPr>
                <w:rFonts w:ascii="宋体" w:hAnsi="宋体" w:eastAsia="宋体"/>
                <w:sz w:val="21"/>
                <w:szCs w:val="21"/>
              </w:rPr>
            </w:pPr>
          </w:p>
        </w:tc>
        <w:tc>
          <w:tcPr>
            <w:tcW w:w="1557" w:type="dxa"/>
            <w:gridSpan w:val="4"/>
            <w:vAlign w:val="center"/>
          </w:tcPr>
          <w:p>
            <w:pPr>
              <w:spacing w:line="300" w:lineRule="exact"/>
              <w:jc w:val="center"/>
              <w:rPr>
                <w:rFonts w:ascii="宋体" w:hAnsi="宋体" w:eastAsia="宋体"/>
                <w:sz w:val="21"/>
                <w:szCs w:val="21"/>
              </w:rPr>
            </w:pPr>
          </w:p>
        </w:tc>
        <w:tc>
          <w:tcPr>
            <w:tcW w:w="2598" w:type="dxa"/>
            <w:gridSpan w:val="6"/>
            <w:vAlign w:val="center"/>
          </w:tcPr>
          <w:p>
            <w:pPr>
              <w:spacing w:line="300" w:lineRule="exact"/>
              <w:jc w:val="center"/>
              <w:rPr>
                <w:rFonts w:ascii="宋体" w:hAnsi="宋体" w:eastAsia="宋体"/>
                <w:sz w:val="21"/>
                <w:szCs w:val="21"/>
              </w:rPr>
            </w:pPr>
          </w:p>
        </w:tc>
        <w:tc>
          <w:tcPr>
            <w:tcW w:w="1263" w:type="dxa"/>
            <w:gridSpan w:val="3"/>
            <w:vAlign w:val="center"/>
          </w:tcPr>
          <w:p>
            <w:pPr>
              <w:spacing w:line="300" w:lineRule="exact"/>
              <w:jc w:val="center"/>
              <w:rPr>
                <w:rFonts w:ascii="宋体" w:hAnsi="宋体" w:eastAsia="宋体"/>
                <w:sz w:val="21"/>
                <w:szCs w:val="21"/>
              </w:rPr>
            </w:pPr>
          </w:p>
        </w:tc>
        <w:tc>
          <w:tcPr>
            <w:tcW w:w="1740" w:type="dxa"/>
            <w:gridSpan w:val="3"/>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w:t>
            </w:r>
          </w:p>
        </w:tc>
        <w:tc>
          <w:tcPr>
            <w:tcW w:w="1557" w:type="dxa"/>
            <w:gridSpan w:val="4"/>
            <w:vAlign w:val="center"/>
          </w:tcPr>
          <w:p>
            <w:pPr>
              <w:spacing w:line="300" w:lineRule="exact"/>
              <w:jc w:val="center"/>
              <w:rPr>
                <w:rFonts w:ascii="宋体" w:hAnsi="宋体" w:eastAsia="宋体"/>
                <w:sz w:val="21"/>
                <w:szCs w:val="21"/>
              </w:rPr>
            </w:pPr>
          </w:p>
        </w:tc>
        <w:tc>
          <w:tcPr>
            <w:tcW w:w="2598" w:type="dxa"/>
            <w:gridSpan w:val="6"/>
            <w:vAlign w:val="center"/>
          </w:tcPr>
          <w:p>
            <w:pPr>
              <w:spacing w:line="300" w:lineRule="exact"/>
              <w:jc w:val="center"/>
              <w:rPr>
                <w:rFonts w:ascii="宋体" w:hAnsi="宋体" w:eastAsia="宋体"/>
                <w:sz w:val="21"/>
                <w:szCs w:val="21"/>
              </w:rPr>
            </w:pPr>
          </w:p>
        </w:tc>
        <w:tc>
          <w:tcPr>
            <w:tcW w:w="1263" w:type="dxa"/>
            <w:gridSpan w:val="3"/>
            <w:vAlign w:val="center"/>
          </w:tcPr>
          <w:p>
            <w:pPr>
              <w:spacing w:line="300" w:lineRule="exact"/>
              <w:jc w:val="center"/>
              <w:rPr>
                <w:rFonts w:ascii="宋体" w:hAnsi="宋体" w:eastAsia="宋体"/>
                <w:sz w:val="21"/>
                <w:szCs w:val="21"/>
              </w:rPr>
            </w:pPr>
          </w:p>
        </w:tc>
        <w:tc>
          <w:tcPr>
            <w:tcW w:w="1740" w:type="dxa"/>
            <w:gridSpan w:val="3"/>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1605"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合计</w:t>
            </w:r>
          </w:p>
        </w:tc>
        <w:tc>
          <w:tcPr>
            <w:tcW w:w="1557" w:type="dxa"/>
            <w:gridSpan w:val="4"/>
            <w:vAlign w:val="center"/>
          </w:tcPr>
          <w:p>
            <w:pPr>
              <w:spacing w:line="300" w:lineRule="exact"/>
              <w:jc w:val="center"/>
              <w:rPr>
                <w:rFonts w:ascii="宋体" w:hAnsi="宋体" w:eastAsia="宋体"/>
                <w:sz w:val="21"/>
                <w:szCs w:val="21"/>
              </w:rPr>
            </w:pPr>
          </w:p>
        </w:tc>
        <w:tc>
          <w:tcPr>
            <w:tcW w:w="2598" w:type="dxa"/>
            <w:gridSpan w:val="6"/>
            <w:vAlign w:val="center"/>
          </w:tcPr>
          <w:p>
            <w:pPr>
              <w:spacing w:line="300" w:lineRule="exact"/>
              <w:jc w:val="center"/>
              <w:rPr>
                <w:rFonts w:ascii="宋体" w:hAnsi="宋体" w:eastAsia="宋体"/>
                <w:sz w:val="21"/>
                <w:szCs w:val="21"/>
              </w:rPr>
            </w:pPr>
          </w:p>
        </w:tc>
        <w:tc>
          <w:tcPr>
            <w:tcW w:w="1263" w:type="dxa"/>
            <w:gridSpan w:val="3"/>
            <w:vAlign w:val="center"/>
          </w:tcPr>
          <w:p>
            <w:pPr>
              <w:spacing w:line="300" w:lineRule="exact"/>
              <w:jc w:val="center"/>
              <w:rPr>
                <w:rFonts w:ascii="宋体" w:hAnsi="宋体" w:eastAsia="宋体"/>
                <w:sz w:val="21"/>
                <w:szCs w:val="21"/>
              </w:rPr>
            </w:pPr>
            <w:r>
              <w:rPr>
                <w:rFonts w:hint="eastAsia" w:ascii="宋体" w:hAnsi="宋体" w:eastAsia="宋体"/>
                <w:color w:val="A4A4A4"/>
                <w:sz w:val="21"/>
                <w:szCs w:val="21"/>
              </w:rPr>
              <w:t>平均得分</w:t>
            </w:r>
          </w:p>
        </w:tc>
        <w:tc>
          <w:tcPr>
            <w:tcW w:w="1740" w:type="dxa"/>
            <w:gridSpan w:val="3"/>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2"/>
          <w:wAfter w:w="30" w:type="dxa"/>
          <w:trHeight w:val="20" w:hRule="atLeast"/>
          <w:jc w:val="center"/>
        </w:trPr>
        <w:tc>
          <w:tcPr>
            <w:tcW w:w="8763" w:type="dxa"/>
            <w:gridSpan w:val="19"/>
            <w:vAlign w:val="center"/>
          </w:tcPr>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p>
          <w:p>
            <w:pPr>
              <w:spacing w:line="300" w:lineRule="exact"/>
              <w:jc w:val="center"/>
              <w:rPr>
                <w:rFonts w:ascii="宋体" w:hAnsi="宋体" w:eastAsia="宋体"/>
                <w:sz w:val="21"/>
                <w:szCs w:val="21"/>
              </w:rPr>
            </w:pPr>
            <w:r>
              <w:rPr>
                <w:rFonts w:hint="eastAsia" w:ascii="宋体" w:hAnsi="宋体" w:eastAsia="宋体"/>
                <w:sz w:val="21"/>
                <w:szCs w:val="21"/>
              </w:rPr>
              <w:t>评价工作组组长（签字并单位盖章）：</w:t>
            </w:r>
          </w:p>
          <w:p>
            <w:pPr>
              <w:spacing w:line="300" w:lineRule="exact"/>
              <w:rPr>
                <w:rFonts w:ascii="宋体" w:hAnsi="宋体" w:eastAsia="宋体"/>
                <w:sz w:val="21"/>
                <w:szCs w:val="21"/>
              </w:rPr>
            </w:pPr>
          </w:p>
          <w:p>
            <w:pPr>
              <w:spacing w:line="300" w:lineRule="exact"/>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bl>
    <w:p/>
    <w:p/>
    <w:p/>
    <w:p/>
    <w:p/>
    <w:p>
      <w:pPr>
        <w:spacing w:line="578" w:lineRule="exact"/>
        <w:jc w:val="center"/>
        <w:outlineLvl w:val="0"/>
        <w:rPr>
          <w:rFonts w:ascii="宋体" w:hAnsi="宋体" w:eastAsia="宋体"/>
          <w:b/>
          <w:color w:val="000000"/>
          <w:sz w:val="44"/>
          <w:szCs w:val="44"/>
        </w:rPr>
      </w:pPr>
    </w:p>
    <w:p>
      <w:pPr>
        <w:spacing w:line="578" w:lineRule="exact"/>
        <w:jc w:val="center"/>
        <w:outlineLvl w:val="0"/>
        <w:rPr>
          <w:rFonts w:ascii="宋体" w:hAnsi="宋体" w:eastAsia="宋体"/>
          <w:b/>
          <w:color w:val="000000"/>
          <w:sz w:val="44"/>
          <w:szCs w:val="44"/>
        </w:rPr>
      </w:pPr>
      <w:r>
        <w:rPr>
          <w:rFonts w:hint="eastAsia" w:ascii="宋体" w:hAnsi="宋体" w:eastAsia="宋体"/>
          <w:b/>
          <w:color w:val="000000"/>
          <w:sz w:val="44"/>
          <w:szCs w:val="44"/>
        </w:rPr>
        <w:t>巡察工作项目绩效评价报告</w:t>
      </w:r>
    </w:p>
    <w:p>
      <w:pPr>
        <w:spacing w:line="578" w:lineRule="exact"/>
        <w:jc w:val="center"/>
        <w:outlineLvl w:val="0"/>
        <w:rPr>
          <w:rFonts w:ascii="楷体_GB2312" w:eastAsia="楷体_GB2312"/>
          <w:color w:val="000000"/>
          <w:sz w:val="44"/>
          <w:szCs w:val="44"/>
        </w:rPr>
      </w:pPr>
    </w:p>
    <w:p>
      <w:pPr>
        <w:spacing w:line="578" w:lineRule="exact"/>
        <w:ind w:firstLine="31680" w:firstLineChars="200"/>
        <w:outlineLvl w:val="0"/>
        <w:rPr>
          <w:rFonts w:ascii="黑体" w:hAnsi="黑体" w:eastAsia="黑体"/>
          <w:bCs/>
          <w:color w:val="000000"/>
        </w:rPr>
      </w:pPr>
      <w:r>
        <w:rPr>
          <w:rFonts w:hint="eastAsia" w:ascii="黑体" w:hAnsi="黑体" w:eastAsia="黑体"/>
          <w:bCs/>
          <w:color w:val="000000"/>
        </w:rPr>
        <w:t>一、项目概况</w:t>
      </w:r>
    </w:p>
    <w:p>
      <w:pPr>
        <w:spacing w:line="578" w:lineRule="exact"/>
        <w:ind w:firstLine="31680" w:firstLineChars="200"/>
        <w:outlineLvl w:val="0"/>
        <w:rPr>
          <w:b/>
          <w:color w:val="000000"/>
        </w:rPr>
      </w:pPr>
      <w:r>
        <w:rPr>
          <w:rFonts w:hint="eastAsia"/>
          <w:b/>
          <w:color w:val="000000"/>
        </w:rPr>
        <w:t>（一）项目单位基本情况。</w:t>
      </w:r>
    </w:p>
    <w:p>
      <w:pPr>
        <w:spacing w:line="560" w:lineRule="exact"/>
        <w:ind w:firstLine="31680" w:firstLineChars="200"/>
        <w:rPr>
          <w:szCs w:val="30"/>
        </w:rPr>
      </w:pPr>
      <w:r>
        <w:rPr>
          <w:rFonts w:hint="eastAsia"/>
          <w:szCs w:val="30"/>
          <w:lang w:val="en-US" w:eastAsia="zh-CN"/>
        </w:rPr>
        <w:t>中共海口市委巡察工作领导小组办公室编制6名</w:t>
      </w:r>
      <w:r>
        <w:rPr>
          <w:rFonts w:hint="eastAsia"/>
          <w:szCs w:val="30"/>
        </w:rPr>
        <w:t>，内设有</w:t>
      </w:r>
      <w:r>
        <w:rPr>
          <w:szCs w:val="30"/>
        </w:rPr>
        <w:t>1</w:t>
      </w:r>
      <w:r>
        <w:rPr>
          <w:rFonts w:hint="eastAsia"/>
          <w:szCs w:val="30"/>
        </w:rPr>
        <w:t>个处室</w:t>
      </w:r>
      <w:r>
        <w:rPr>
          <w:rFonts w:hint="eastAsia"/>
          <w:szCs w:val="30"/>
          <w:lang w:eastAsia="zh-CN"/>
        </w:rPr>
        <w:t>（</w:t>
      </w:r>
      <w:r>
        <w:rPr>
          <w:rFonts w:hint="eastAsia"/>
          <w:szCs w:val="30"/>
        </w:rPr>
        <w:t>督导室</w:t>
      </w:r>
      <w:r>
        <w:rPr>
          <w:rFonts w:hint="eastAsia"/>
          <w:szCs w:val="30"/>
          <w:lang w:eastAsia="zh-CN"/>
        </w:rPr>
        <w:t>）；增设中共海口市委巡察四组，不定级别；核定</w:t>
      </w:r>
      <w:r>
        <w:rPr>
          <w:rFonts w:hint="eastAsia"/>
          <w:szCs w:val="30"/>
          <w:lang w:val="en-US" w:eastAsia="zh-CN"/>
        </w:rPr>
        <w:t>4个市委巡察组行政编制12名，设组长4名（2名由市委巡察办正处级巡查专员兼任，2名实行动态管理并根据巡察任务从相关单位抽调兼任）、副处级专职副组长4名、科级领导职数4名（其中：正科级巡查专员2名、副科级巡察专员2名）。</w:t>
      </w:r>
    </w:p>
    <w:p>
      <w:pPr>
        <w:spacing w:line="560" w:lineRule="exact"/>
        <w:ind w:firstLine="31680" w:firstLineChars="200"/>
        <w:rPr>
          <w:szCs w:val="30"/>
        </w:rPr>
      </w:pPr>
      <w:r>
        <w:rPr>
          <w:rFonts w:hint="eastAsia"/>
          <w:szCs w:val="30"/>
        </w:rPr>
        <w:t>市委巡察办主要工作职责：</w:t>
      </w:r>
    </w:p>
    <w:p>
      <w:pPr>
        <w:spacing w:line="560" w:lineRule="exact"/>
        <w:ind w:firstLine="31680" w:firstLineChars="200"/>
        <w:rPr>
          <w:szCs w:val="30"/>
        </w:rPr>
      </w:pPr>
      <w:r>
        <w:rPr>
          <w:rFonts w:hint="eastAsia"/>
        </w:rPr>
        <w:t>向省委巡视工作领导小组办公室和市委巡察工作领导小组报告工作情况，传达贯彻中央、省委、市委、市委巡察工作小组的决策和部署：承担巡察工作的综合协调、政策研究、制度建设等工作；统筹、协调、指导市委巡察组开展工作；配合市纪委、市委组织部以及有关部门对巡察工作人员进行培训、考核、调配、监督和管理，为巡察工作提供服务保障；承担省委巡视组反馈意见和移交事项的协调办理工作；对各区开展巡察进行指导、督促、检查，统筹谋划市区两级巡察；办理省委巡视工作领导小组办公室、市委巡察工作领导小组交办的其他事项。</w:t>
      </w:r>
    </w:p>
    <w:p>
      <w:pPr>
        <w:spacing w:line="578" w:lineRule="exact"/>
        <w:ind w:firstLine="31680" w:firstLineChars="200"/>
        <w:outlineLvl w:val="0"/>
        <w:rPr>
          <w:b/>
        </w:rPr>
      </w:pPr>
      <w:r>
        <w:rPr>
          <w:rFonts w:hint="eastAsia"/>
          <w:b/>
        </w:rPr>
        <w:t>（二）项目基本性质、用途和主要内容、涉及范围。</w:t>
      </w:r>
    </w:p>
    <w:p>
      <w:pPr>
        <w:tabs>
          <w:tab w:val="right" w:pos="8204"/>
        </w:tabs>
        <w:spacing w:line="578" w:lineRule="exact"/>
        <w:ind w:firstLine="31680" w:firstLineChars="200"/>
        <w:outlineLvl w:val="0"/>
      </w:pPr>
      <w:r>
        <w:rPr>
          <w:rFonts w:hint="eastAsia"/>
        </w:rPr>
        <w:t>巡察项目主要用于：统筹、协调、指导市委巡察组开展工作；配合市纪委、市委组织部以及有关部门对巡察工作人员进行培训、考核、调配、监督和管理，为巡察工作提供服务保障。</w:t>
      </w:r>
    </w:p>
    <w:p>
      <w:pPr>
        <w:tabs>
          <w:tab w:val="right" w:pos="8204"/>
        </w:tabs>
        <w:spacing w:line="578" w:lineRule="exact"/>
        <w:ind w:firstLine="31680" w:firstLineChars="200"/>
        <w:outlineLvl w:val="0"/>
        <w:rPr>
          <w:b/>
          <w:color w:val="000000"/>
        </w:rPr>
      </w:pPr>
      <w:r>
        <w:rPr>
          <w:rFonts w:hint="eastAsia"/>
          <w:b/>
          <w:color w:val="000000"/>
        </w:rPr>
        <w:t>（三）跨年度项目的预期总目标及阶段性目标。</w:t>
      </w:r>
    </w:p>
    <w:p>
      <w:pPr>
        <w:spacing w:line="578" w:lineRule="exact"/>
        <w:outlineLvl w:val="0"/>
        <w:rPr>
          <w:color w:val="000000"/>
        </w:rPr>
      </w:pPr>
      <w:r>
        <w:rPr>
          <w:color w:val="000000"/>
        </w:rPr>
        <w:t xml:space="preserve">    </w:t>
      </w:r>
      <w:r>
        <w:rPr>
          <w:rFonts w:hint="eastAsia"/>
          <w:color w:val="000000"/>
        </w:rPr>
        <w:t>纪律审查项目为经常性项目，非跨年度项目。</w:t>
      </w:r>
    </w:p>
    <w:p>
      <w:pPr>
        <w:spacing w:line="578" w:lineRule="exact"/>
        <w:ind w:firstLine="31680" w:firstLineChars="200"/>
        <w:outlineLvl w:val="0"/>
        <w:rPr>
          <w:rFonts w:ascii="黑体" w:hAnsi="黑体" w:eastAsia="黑体"/>
          <w:bCs/>
        </w:rPr>
      </w:pPr>
      <w:r>
        <w:rPr>
          <w:rFonts w:ascii="黑体" w:hAnsi="黑体" w:eastAsia="黑体"/>
        </w:rPr>
        <w:t xml:space="preserve"> </w:t>
      </w:r>
      <w:r>
        <w:rPr>
          <w:rFonts w:hint="eastAsia" w:ascii="黑体" w:hAnsi="黑体" w:eastAsia="黑体"/>
        </w:rPr>
        <w:t>二、</w:t>
      </w:r>
      <w:r>
        <w:rPr>
          <w:rFonts w:hint="eastAsia" w:ascii="黑体" w:hAnsi="黑体" w:eastAsia="黑体"/>
          <w:bCs/>
        </w:rPr>
        <w:t>项目资金使用及管理情况</w:t>
      </w:r>
    </w:p>
    <w:p>
      <w:pPr>
        <w:spacing w:line="578" w:lineRule="exact"/>
        <w:ind w:firstLine="31680" w:firstLineChars="200"/>
        <w:rPr>
          <w:b/>
          <w:szCs w:val="32"/>
        </w:rPr>
      </w:pPr>
      <w:r>
        <w:rPr>
          <w:rFonts w:hint="eastAsia"/>
          <w:b/>
          <w:szCs w:val="32"/>
        </w:rPr>
        <w:t>（一）项目资金到位情况分析。</w:t>
      </w:r>
    </w:p>
    <w:p>
      <w:pPr>
        <w:spacing w:line="578" w:lineRule="exact"/>
        <w:ind w:firstLine="31680" w:firstLineChars="200"/>
        <w:rPr>
          <w:szCs w:val="32"/>
        </w:rPr>
      </w:pPr>
      <w:r>
        <w:rPr>
          <w:rFonts w:hint="eastAsia"/>
          <w:szCs w:val="32"/>
        </w:rPr>
        <w:t>巡察工作项目经费</w:t>
      </w:r>
      <w:r>
        <w:rPr>
          <w:szCs w:val="32"/>
        </w:rPr>
        <w:t>278.45</w:t>
      </w:r>
      <w:r>
        <w:rPr>
          <w:rFonts w:hint="eastAsia"/>
          <w:szCs w:val="32"/>
        </w:rPr>
        <w:t>万元为</w:t>
      </w:r>
      <w:r>
        <w:rPr>
          <w:szCs w:val="32"/>
        </w:rPr>
        <w:t>2018</w:t>
      </w:r>
      <w:r>
        <w:rPr>
          <w:rFonts w:hint="eastAsia"/>
          <w:szCs w:val="32"/>
        </w:rPr>
        <w:t>年预算项目，该项目为财政资金，已于当年由海口市财政局下达到委机关国库。</w:t>
      </w:r>
    </w:p>
    <w:p>
      <w:pPr>
        <w:spacing w:line="578" w:lineRule="exact"/>
        <w:ind w:firstLine="31680" w:firstLineChars="200"/>
        <w:rPr>
          <w:b/>
          <w:szCs w:val="32"/>
        </w:rPr>
      </w:pPr>
      <w:r>
        <w:rPr>
          <w:rFonts w:hint="eastAsia"/>
          <w:b/>
          <w:szCs w:val="32"/>
        </w:rPr>
        <w:t>（二）项目资金使用情况分析。</w:t>
      </w:r>
    </w:p>
    <w:p>
      <w:pPr>
        <w:spacing w:line="578" w:lineRule="exact"/>
        <w:ind w:firstLine="31680" w:firstLineChars="200"/>
        <w:rPr>
          <w:szCs w:val="32"/>
        </w:rPr>
      </w:pPr>
      <w:r>
        <w:rPr>
          <w:rFonts w:hint="eastAsia"/>
          <w:szCs w:val="32"/>
        </w:rPr>
        <w:t>巡察工作项目按预算计划使用资金</w:t>
      </w:r>
      <w:r>
        <w:rPr>
          <w:szCs w:val="32"/>
        </w:rPr>
        <w:t>278.45</w:t>
      </w:r>
      <w:r>
        <w:rPr>
          <w:rFonts w:hint="eastAsia"/>
          <w:szCs w:val="32"/>
        </w:rPr>
        <w:t>万元，</w:t>
      </w:r>
      <w:r>
        <w:rPr>
          <w:rFonts w:hint="eastAsia"/>
          <w:szCs w:val="32"/>
          <w:lang w:eastAsia="zh-CN"/>
        </w:rPr>
        <w:t>实际使用</w:t>
      </w:r>
      <w:r>
        <w:rPr>
          <w:rFonts w:hint="eastAsia"/>
          <w:szCs w:val="32"/>
          <w:lang w:val="en-US" w:eastAsia="zh-CN"/>
        </w:rPr>
        <w:t>243.89万元，</w:t>
      </w:r>
      <w:r>
        <w:rPr>
          <w:rFonts w:hint="eastAsia"/>
          <w:szCs w:val="32"/>
        </w:rPr>
        <w:t>结余</w:t>
      </w:r>
      <w:r>
        <w:rPr>
          <w:rFonts w:hint="eastAsia"/>
          <w:szCs w:val="32"/>
          <w:lang w:val="en-US" w:eastAsia="zh-CN"/>
        </w:rPr>
        <w:t>34.56万元</w:t>
      </w:r>
      <w:r>
        <w:rPr>
          <w:rFonts w:hint="eastAsia"/>
          <w:szCs w:val="32"/>
        </w:rPr>
        <w:t>。</w:t>
      </w:r>
    </w:p>
    <w:p>
      <w:pPr>
        <w:spacing w:line="578" w:lineRule="exact"/>
        <w:ind w:firstLine="31680" w:firstLineChars="200"/>
        <w:outlineLvl w:val="0"/>
        <w:rPr>
          <w:b/>
          <w:bCs/>
          <w:color w:val="000000"/>
        </w:rPr>
      </w:pPr>
      <w:r>
        <w:rPr>
          <w:rFonts w:hint="eastAsia"/>
          <w:b/>
          <w:szCs w:val="32"/>
        </w:rPr>
        <w:t>（三）项目资金管理情况分析</w:t>
      </w:r>
      <w:r>
        <w:rPr>
          <w:rFonts w:hint="eastAsia"/>
          <w:b/>
          <w:bCs/>
          <w:color w:val="000000"/>
        </w:rPr>
        <w:t>。</w:t>
      </w:r>
    </w:p>
    <w:p>
      <w:pPr>
        <w:ind w:firstLine="31680" w:firstLineChars="175"/>
        <w:rPr>
          <w:bCs/>
          <w:color w:val="000000"/>
        </w:rPr>
      </w:pPr>
      <w:r>
        <w:rPr>
          <w:rFonts w:hint="eastAsia" w:hAnsi="STSong-Light" w:cs="STSong-Light"/>
        </w:rPr>
        <w:t>成立海口市纪委监委内部控制工作管理小组，建立审核措施，项目经济支出由处室责任人到分管领导负责把关，落实预算执行责任制，健全财务管理制度。</w:t>
      </w:r>
    </w:p>
    <w:p>
      <w:pPr>
        <w:spacing w:line="578" w:lineRule="exact"/>
        <w:ind w:firstLine="31680" w:firstLineChars="200"/>
        <w:rPr>
          <w:rFonts w:ascii="黑体" w:hAnsi="黑体" w:eastAsia="黑体"/>
          <w:bCs/>
          <w:color w:val="000000"/>
        </w:rPr>
      </w:pPr>
      <w:r>
        <w:rPr>
          <w:rFonts w:hint="eastAsia" w:ascii="黑体" w:hAnsi="黑体" w:eastAsia="黑体"/>
          <w:bCs/>
          <w:color w:val="000000"/>
        </w:rPr>
        <w:t>三、项目组织实施情况</w:t>
      </w:r>
    </w:p>
    <w:p>
      <w:pPr>
        <w:spacing w:line="578" w:lineRule="exact"/>
        <w:ind w:firstLine="31680" w:firstLineChars="200"/>
        <w:outlineLvl w:val="0"/>
        <w:rPr>
          <w:b/>
          <w:bCs/>
          <w:szCs w:val="32"/>
        </w:rPr>
      </w:pPr>
      <w:r>
        <w:rPr>
          <w:rFonts w:hint="eastAsia"/>
          <w:b/>
          <w:bCs/>
          <w:szCs w:val="32"/>
        </w:rPr>
        <w:t>（一）项目组织情况分析。</w:t>
      </w:r>
    </w:p>
    <w:p>
      <w:pPr>
        <w:spacing w:line="560" w:lineRule="exact"/>
        <w:ind w:firstLine="31680" w:firstLineChars="200"/>
        <w:rPr>
          <w:rFonts w:hAnsi="宋体"/>
          <w:szCs w:val="32"/>
        </w:rPr>
      </w:pPr>
      <w:r>
        <w:rPr>
          <w:rFonts w:hint="eastAsia"/>
          <w:bCs/>
          <w:szCs w:val="32"/>
        </w:rPr>
        <w:t>海口市委坚决贯彻落实中央巡视巡察工作方针和省委推进巡察向基层延伸部署，以中央、省委巡视反馈问题整改为契机，自觉担负起“两个维护”重大政治责任，按照“五个持续”的要求，坚守政治定位，坚持稳中求进的总基调，紧扣“六个围绕、一个加强”</w:t>
      </w:r>
      <w:r>
        <w:rPr>
          <w:bCs/>
          <w:szCs w:val="32"/>
        </w:rPr>
        <w:t xml:space="preserve"> </w:t>
      </w:r>
      <w:r>
        <w:rPr>
          <w:rFonts w:hint="eastAsia"/>
          <w:bCs/>
          <w:szCs w:val="32"/>
        </w:rPr>
        <w:t>开展巡察监督，不断提升巡察工作质量和实效，充分发挥巡察利剑作用，为海口推进自贸区（港）建设提供了坚强政治保障。</w:t>
      </w:r>
    </w:p>
    <w:p>
      <w:pPr>
        <w:spacing w:line="578" w:lineRule="exact"/>
        <w:ind w:firstLine="31680" w:firstLineChars="200"/>
        <w:outlineLvl w:val="0"/>
        <w:rPr>
          <w:b/>
          <w:bCs/>
          <w:szCs w:val="32"/>
        </w:rPr>
      </w:pPr>
      <w:r>
        <w:rPr>
          <w:rFonts w:hint="eastAsia"/>
          <w:b/>
          <w:bCs/>
          <w:szCs w:val="32"/>
        </w:rPr>
        <w:t>（二）项目管理情况分析。</w:t>
      </w:r>
    </w:p>
    <w:p>
      <w:pPr>
        <w:spacing w:line="560" w:lineRule="exact"/>
        <w:ind w:firstLine="645"/>
        <w:rPr>
          <w:szCs w:val="32"/>
        </w:rPr>
      </w:pPr>
      <w:r>
        <w:rPr>
          <w:rFonts w:hint="eastAsia"/>
          <w:bCs/>
          <w:szCs w:val="32"/>
        </w:rPr>
        <w:t>巡察工作项目为日常</w:t>
      </w:r>
      <w:r>
        <w:rPr>
          <w:rFonts w:hint="eastAsia"/>
        </w:rPr>
        <w:t>对巡察工作人员进行培训、考核、调配、监督和管理，为巡察工作提供服务保障；统筹、协调、指导市委巡察组开展工作等经费保障开支项目，</w:t>
      </w:r>
      <w:r>
        <w:rPr>
          <w:rFonts w:hint="eastAsia"/>
          <w:szCs w:val="32"/>
        </w:rPr>
        <w:t>定期向分管财务领导汇报预算执行情况以及财务状况。严格</w:t>
      </w:r>
      <w:r>
        <w:rPr>
          <w:rFonts w:hint="eastAsia" w:hAnsi="仿宋_GB2312"/>
        </w:rPr>
        <w:t>落实中央八项规定和省委省政府二十条规定精神，规范财务报账行为。</w:t>
      </w:r>
      <w:r>
        <w:rPr>
          <w:szCs w:val="32"/>
        </w:rPr>
        <w:t xml:space="preserve"> </w:t>
      </w:r>
    </w:p>
    <w:p>
      <w:pPr>
        <w:spacing w:line="578" w:lineRule="exact"/>
        <w:ind w:firstLine="31680" w:firstLineChars="200"/>
        <w:outlineLvl w:val="0"/>
        <w:rPr>
          <w:rFonts w:ascii="黑体" w:hAnsi="黑体" w:eastAsia="黑体"/>
          <w:bCs/>
        </w:rPr>
      </w:pPr>
      <w:r>
        <w:rPr>
          <w:rFonts w:hint="eastAsia" w:ascii="黑体" w:hAnsi="黑体" w:eastAsia="黑体"/>
          <w:bCs/>
        </w:rPr>
        <w:t>四、项目绩效情况</w:t>
      </w:r>
    </w:p>
    <w:p>
      <w:pPr>
        <w:spacing w:line="578" w:lineRule="exact"/>
        <w:ind w:firstLine="31680" w:firstLineChars="200"/>
        <w:outlineLvl w:val="0"/>
        <w:rPr>
          <w:b/>
          <w:bCs/>
          <w:color w:val="000000"/>
        </w:rPr>
      </w:pPr>
      <w:r>
        <w:rPr>
          <w:rFonts w:hint="eastAsia"/>
          <w:b/>
          <w:bCs/>
          <w:color w:val="000000"/>
        </w:rPr>
        <w:t>（一）项目绩效目标完成情况分析。</w:t>
      </w:r>
    </w:p>
    <w:p>
      <w:pPr>
        <w:spacing w:line="578" w:lineRule="exact"/>
        <w:ind w:firstLine="31680" w:firstLineChars="200"/>
        <w:rPr>
          <w:b/>
          <w:bCs/>
          <w:szCs w:val="32"/>
        </w:rPr>
      </w:pPr>
      <w:r>
        <w:rPr>
          <w:b/>
          <w:bCs/>
          <w:szCs w:val="32"/>
        </w:rPr>
        <w:t xml:space="preserve">1. </w:t>
      </w:r>
      <w:r>
        <w:rPr>
          <w:rFonts w:hint="eastAsia"/>
          <w:b/>
          <w:bCs/>
          <w:szCs w:val="32"/>
        </w:rPr>
        <w:t>项目的经济性分析。</w:t>
      </w:r>
    </w:p>
    <w:p>
      <w:pPr>
        <w:spacing w:line="578" w:lineRule="exact"/>
        <w:ind w:firstLine="31680" w:firstLineChars="200"/>
        <w:rPr>
          <w:szCs w:val="32"/>
        </w:rPr>
      </w:pPr>
      <w:r>
        <w:rPr>
          <w:rFonts w:hint="eastAsia"/>
          <w:szCs w:val="32"/>
        </w:rPr>
        <w:t>（</w:t>
      </w:r>
      <w:r>
        <w:rPr>
          <w:szCs w:val="32"/>
        </w:rPr>
        <w:t>1</w:t>
      </w:r>
      <w:r>
        <w:rPr>
          <w:rFonts w:hint="eastAsia"/>
          <w:szCs w:val="32"/>
        </w:rPr>
        <w:t>）项目成本（预算）控制情况；</w:t>
      </w:r>
    </w:p>
    <w:p>
      <w:pPr>
        <w:spacing w:line="578" w:lineRule="exact"/>
        <w:ind w:firstLine="31680" w:firstLineChars="200"/>
        <w:rPr>
          <w:szCs w:val="32"/>
        </w:rPr>
      </w:pPr>
      <w:r>
        <w:rPr>
          <w:rFonts w:hint="eastAsia"/>
          <w:szCs w:val="32"/>
        </w:rPr>
        <w:t>根据项目预算，实施严格的项目管理，截止至</w:t>
      </w:r>
      <w:r>
        <w:rPr>
          <w:szCs w:val="32"/>
        </w:rPr>
        <w:t>2018</w:t>
      </w:r>
      <w:r>
        <w:rPr>
          <w:rFonts w:hint="eastAsia"/>
          <w:szCs w:val="32"/>
        </w:rPr>
        <w:t>年</w:t>
      </w:r>
      <w:r>
        <w:rPr>
          <w:szCs w:val="32"/>
        </w:rPr>
        <w:t>12</w:t>
      </w:r>
      <w:r>
        <w:rPr>
          <w:rFonts w:hint="eastAsia"/>
          <w:szCs w:val="32"/>
        </w:rPr>
        <w:t>月底项目实下达</w:t>
      </w:r>
      <w:r>
        <w:rPr>
          <w:szCs w:val="32"/>
        </w:rPr>
        <w:t>278.45</w:t>
      </w:r>
      <w:r>
        <w:rPr>
          <w:rFonts w:hint="eastAsia"/>
          <w:szCs w:val="32"/>
        </w:rPr>
        <w:t>万元，实际使用</w:t>
      </w:r>
      <w:r>
        <w:rPr>
          <w:szCs w:val="32"/>
        </w:rPr>
        <w:t>243.89</w:t>
      </w:r>
      <w:r>
        <w:rPr>
          <w:rFonts w:hint="eastAsia"/>
          <w:szCs w:val="32"/>
        </w:rPr>
        <w:t>万元，结余</w:t>
      </w:r>
      <w:r>
        <w:rPr>
          <w:szCs w:val="32"/>
        </w:rPr>
        <w:t>34.56</w:t>
      </w:r>
      <w:r>
        <w:rPr>
          <w:rFonts w:hint="eastAsia"/>
          <w:szCs w:val="32"/>
        </w:rPr>
        <w:t>万元。项目执行严格按照《海口市市本级项目支出管理办法》执行。</w:t>
      </w:r>
    </w:p>
    <w:p>
      <w:pPr>
        <w:spacing w:line="578" w:lineRule="exact"/>
        <w:ind w:firstLine="31680" w:firstLineChars="200"/>
        <w:rPr>
          <w:szCs w:val="32"/>
        </w:rPr>
      </w:pPr>
      <w:r>
        <w:rPr>
          <w:rFonts w:hint="eastAsia"/>
          <w:szCs w:val="32"/>
        </w:rPr>
        <w:t>（</w:t>
      </w:r>
      <w:r>
        <w:rPr>
          <w:szCs w:val="32"/>
        </w:rPr>
        <w:t>2</w:t>
      </w:r>
      <w:r>
        <w:rPr>
          <w:rFonts w:hint="eastAsia"/>
          <w:szCs w:val="32"/>
        </w:rPr>
        <w:t>）项目成本（预算）节约情况。</w:t>
      </w:r>
    </w:p>
    <w:p>
      <w:pPr>
        <w:tabs>
          <w:tab w:val="left" w:pos="640"/>
        </w:tabs>
        <w:spacing w:line="578" w:lineRule="exact"/>
        <w:ind w:firstLine="31680" w:firstLineChars="200"/>
        <w:outlineLvl w:val="0"/>
        <w:rPr>
          <w:bCs/>
          <w:color w:val="000000"/>
          <w:szCs w:val="32"/>
        </w:rPr>
      </w:pPr>
      <w:r>
        <w:rPr>
          <w:rFonts w:hint="eastAsia"/>
          <w:szCs w:val="32"/>
        </w:rPr>
        <w:t>严格</w:t>
      </w:r>
      <w:r>
        <w:rPr>
          <w:rFonts w:hint="eastAsia" w:hAnsi="仿宋_GB2312"/>
        </w:rPr>
        <w:t>落实中央八项规定和省委省政府二十条规定精神，规范财务报账行为。对报账资料不齐全，以及超范围、超标准开支的费用一律不予报销</w:t>
      </w:r>
    </w:p>
    <w:p>
      <w:pPr>
        <w:tabs>
          <w:tab w:val="left" w:pos="640"/>
        </w:tabs>
        <w:spacing w:line="578" w:lineRule="exact"/>
        <w:ind w:firstLine="31680" w:firstLineChars="200"/>
        <w:outlineLvl w:val="0"/>
        <w:rPr>
          <w:b/>
          <w:bCs/>
          <w:szCs w:val="32"/>
        </w:rPr>
      </w:pPr>
      <w:r>
        <w:rPr>
          <w:b/>
          <w:bCs/>
          <w:szCs w:val="32"/>
        </w:rPr>
        <w:t xml:space="preserve">2. </w:t>
      </w:r>
      <w:r>
        <w:rPr>
          <w:rFonts w:hint="eastAsia"/>
          <w:b/>
          <w:bCs/>
          <w:szCs w:val="32"/>
        </w:rPr>
        <w:t>项目的效率性分析。</w:t>
      </w:r>
    </w:p>
    <w:p>
      <w:pPr>
        <w:spacing w:line="578" w:lineRule="exact"/>
        <w:ind w:firstLine="31680" w:firstLineChars="200"/>
        <w:rPr>
          <w:szCs w:val="32"/>
        </w:rPr>
      </w:pPr>
      <w:r>
        <w:rPr>
          <w:rFonts w:hint="eastAsia"/>
          <w:szCs w:val="32"/>
        </w:rPr>
        <w:t>（</w:t>
      </w:r>
      <w:r>
        <w:rPr>
          <w:szCs w:val="32"/>
        </w:rPr>
        <w:t>1</w:t>
      </w:r>
      <w:r>
        <w:rPr>
          <w:rFonts w:hint="eastAsia"/>
          <w:szCs w:val="32"/>
        </w:rPr>
        <w:t>）项目的实施进度；</w:t>
      </w:r>
    </w:p>
    <w:p>
      <w:pPr>
        <w:spacing w:line="578" w:lineRule="exact"/>
        <w:ind w:firstLine="31680" w:firstLineChars="200"/>
        <w:rPr>
          <w:szCs w:val="32"/>
        </w:rPr>
      </w:pPr>
      <w:r>
        <w:rPr>
          <w:rFonts w:hint="eastAsia"/>
          <w:szCs w:val="32"/>
        </w:rPr>
        <w:t>根据项目预算，实施严格的项目管理，截止至</w:t>
      </w:r>
      <w:r>
        <w:rPr>
          <w:szCs w:val="32"/>
        </w:rPr>
        <w:t>2018</w:t>
      </w:r>
      <w:r>
        <w:rPr>
          <w:rFonts w:hint="eastAsia"/>
          <w:szCs w:val="32"/>
        </w:rPr>
        <w:t>年</w:t>
      </w:r>
      <w:r>
        <w:rPr>
          <w:szCs w:val="32"/>
        </w:rPr>
        <w:t>12</w:t>
      </w:r>
      <w:r>
        <w:rPr>
          <w:rFonts w:hint="eastAsia"/>
          <w:szCs w:val="32"/>
        </w:rPr>
        <w:t>月底项目实下达</w:t>
      </w:r>
      <w:r>
        <w:rPr>
          <w:szCs w:val="32"/>
        </w:rPr>
        <w:t>278.45</w:t>
      </w:r>
      <w:r>
        <w:rPr>
          <w:rFonts w:hint="eastAsia"/>
          <w:szCs w:val="32"/>
        </w:rPr>
        <w:t>万元，结余</w:t>
      </w:r>
      <w:r>
        <w:rPr>
          <w:szCs w:val="32"/>
        </w:rPr>
        <w:t>34.56</w:t>
      </w:r>
      <w:r>
        <w:rPr>
          <w:rFonts w:hint="eastAsia"/>
          <w:szCs w:val="32"/>
        </w:rPr>
        <w:t>万元。</w:t>
      </w:r>
    </w:p>
    <w:p>
      <w:pPr>
        <w:spacing w:line="578" w:lineRule="exact"/>
        <w:ind w:firstLine="31680" w:firstLineChars="200"/>
        <w:rPr>
          <w:szCs w:val="32"/>
        </w:rPr>
      </w:pPr>
      <w:r>
        <w:rPr>
          <w:rFonts w:hint="eastAsia"/>
          <w:szCs w:val="32"/>
        </w:rPr>
        <w:t>（</w:t>
      </w:r>
      <w:r>
        <w:rPr>
          <w:szCs w:val="32"/>
        </w:rPr>
        <w:t>2</w:t>
      </w:r>
      <w:r>
        <w:rPr>
          <w:rFonts w:hint="eastAsia"/>
          <w:szCs w:val="32"/>
        </w:rPr>
        <w:t>）项目完成质量。</w:t>
      </w:r>
    </w:p>
    <w:p>
      <w:pPr>
        <w:spacing w:line="578" w:lineRule="exact"/>
        <w:ind w:firstLine="31680" w:firstLineChars="200"/>
        <w:outlineLvl w:val="0"/>
        <w:rPr>
          <w:bCs/>
          <w:color w:val="000000"/>
          <w:szCs w:val="32"/>
        </w:rPr>
      </w:pPr>
      <w:r>
        <w:rPr>
          <w:rFonts w:hint="eastAsia"/>
          <w:szCs w:val="32"/>
        </w:rPr>
        <w:t>根据项目预算，合理配置资源，加强项目管理，确保了整个项目的质量，项目完成质量较好。</w:t>
      </w:r>
    </w:p>
    <w:p>
      <w:pPr>
        <w:spacing w:line="578" w:lineRule="exact"/>
        <w:ind w:firstLine="31680" w:firstLineChars="200"/>
        <w:outlineLvl w:val="0"/>
        <w:rPr>
          <w:b/>
          <w:bCs/>
          <w:color w:val="000000"/>
          <w:szCs w:val="32"/>
        </w:rPr>
      </w:pPr>
      <w:r>
        <w:rPr>
          <w:b/>
          <w:bCs/>
          <w:color w:val="000000"/>
          <w:szCs w:val="32"/>
        </w:rPr>
        <w:t xml:space="preserve">3. </w:t>
      </w:r>
      <w:r>
        <w:rPr>
          <w:rFonts w:hint="eastAsia"/>
          <w:b/>
          <w:bCs/>
          <w:color w:val="000000"/>
          <w:szCs w:val="32"/>
        </w:rPr>
        <w:t>项目的</w:t>
      </w:r>
      <w:r>
        <w:rPr>
          <w:rFonts w:hint="eastAsia"/>
          <w:b/>
          <w:szCs w:val="32"/>
        </w:rPr>
        <w:t>效益性分析</w:t>
      </w:r>
      <w:r>
        <w:rPr>
          <w:rFonts w:hint="eastAsia"/>
          <w:b/>
          <w:bCs/>
          <w:color w:val="000000"/>
          <w:szCs w:val="32"/>
        </w:rPr>
        <w:t>。</w:t>
      </w:r>
    </w:p>
    <w:p>
      <w:pPr>
        <w:autoSpaceDE w:val="0"/>
        <w:autoSpaceDN w:val="0"/>
        <w:adjustRightInd w:val="0"/>
        <w:snapToGrid w:val="0"/>
        <w:spacing w:line="550" w:lineRule="exact"/>
        <w:ind w:firstLine="31680" w:firstLineChars="196"/>
        <w:rPr>
          <w:szCs w:val="32"/>
        </w:rPr>
      </w:pPr>
      <w:r>
        <w:rPr>
          <w:bCs/>
          <w:szCs w:val="32"/>
        </w:rPr>
        <w:t>2018</w:t>
      </w:r>
      <w:r>
        <w:rPr>
          <w:rFonts w:hint="eastAsia"/>
          <w:bCs/>
          <w:szCs w:val="32"/>
        </w:rPr>
        <w:t>年</w:t>
      </w:r>
      <w:r>
        <w:rPr>
          <w:bCs/>
          <w:szCs w:val="32"/>
        </w:rPr>
        <w:t>1</w:t>
      </w:r>
      <w:r>
        <w:rPr>
          <w:rFonts w:hint="eastAsia"/>
          <w:bCs/>
          <w:szCs w:val="32"/>
        </w:rPr>
        <w:t>月</w:t>
      </w:r>
      <w:r>
        <w:rPr>
          <w:bCs/>
          <w:szCs w:val="32"/>
        </w:rPr>
        <w:t>-11</w:t>
      </w:r>
      <w:r>
        <w:rPr>
          <w:rFonts w:hint="eastAsia"/>
          <w:bCs/>
          <w:szCs w:val="32"/>
        </w:rPr>
        <w:t>月，海口市委共开展了</w:t>
      </w:r>
      <w:r>
        <w:rPr>
          <w:bCs/>
          <w:szCs w:val="32"/>
        </w:rPr>
        <w:t>3</w:t>
      </w:r>
      <w:r>
        <w:rPr>
          <w:rFonts w:hint="eastAsia"/>
          <w:bCs/>
          <w:szCs w:val="32"/>
        </w:rPr>
        <w:t>轮巡察，派出</w:t>
      </w:r>
      <w:r>
        <w:rPr>
          <w:bCs/>
          <w:szCs w:val="32"/>
        </w:rPr>
        <w:t>10</w:t>
      </w:r>
      <w:r>
        <w:rPr>
          <w:rFonts w:hint="eastAsia"/>
          <w:bCs/>
          <w:szCs w:val="32"/>
        </w:rPr>
        <w:t>个巡察组巡察</w:t>
      </w:r>
      <w:r>
        <w:rPr>
          <w:bCs/>
          <w:szCs w:val="32"/>
        </w:rPr>
        <w:t>38</w:t>
      </w:r>
      <w:r>
        <w:rPr>
          <w:rFonts w:hint="eastAsia"/>
          <w:bCs/>
          <w:szCs w:val="32"/>
        </w:rPr>
        <w:t>个单位党组织，截止目前完成全覆盖任务量的</w:t>
      </w:r>
      <w:r>
        <w:rPr>
          <w:bCs/>
          <w:szCs w:val="32"/>
        </w:rPr>
        <w:t>48%</w:t>
      </w:r>
      <w:r>
        <w:rPr>
          <w:rFonts w:hint="eastAsia"/>
          <w:bCs/>
          <w:szCs w:val="32"/>
        </w:rPr>
        <w:t>。本年度（含去年启动，今年过“五人小组”会的市委第三轮、第四轮数据），巡察组共受理来信来电来访</w:t>
      </w:r>
      <w:r>
        <w:rPr>
          <w:bCs/>
          <w:szCs w:val="32"/>
        </w:rPr>
        <w:t>91</w:t>
      </w:r>
      <w:r>
        <w:rPr>
          <w:rFonts w:hint="eastAsia"/>
          <w:bCs/>
          <w:szCs w:val="32"/>
        </w:rPr>
        <w:t>件次，个别谈话</w:t>
      </w:r>
      <w:r>
        <w:rPr>
          <w:bCs/>
          <w:szCs w:val="32"/>
        </w:rPr>
        <w:t>1091</w:t>
      </w:r>
      <w:r>
        <w:rPr>
          <w:rFonts w:hint="eastAsia"/>
          <w:bCs/>
          <w:szCs w:val="32"/>
        </w:rPr>
        <w:t>人次，调阅有关文件材料</w:t>
      </w:r>
      <w:r>
        <w:rPr>
          <w:bCs/>
          <w:szCs w:val="32"/>
        </w:rPr>
        <w:t>39895</w:t>
      </w:r>
      <w:r>
        <w:rPr>
          <w:rFonts w:hint="eastAsia"/>
          <w:bCs/>
          <w:szCs w:val="32"/>
        </w:rPr>
        <w:t>份，走访调研</w:t>
      </w:r>
      <w:r>
        <w:rPr>
          <w:bCs/>
          <w:szCs w:val="32"/>
        </w:rPr>
        <w:t>601</w:t>
      </w:r>
      <w:r>
        <w:rPr>
          <w:rFonts w:hint="eastAsia"/>
          <w:bCs/>
          <w:szCs w:val="32"/>
        </w:rPr>
        <w:t>处，形成巡察报告</w:t>
      </w:r>
      <w:r>
        <w:rPr>
          <w:bCs/>
          <w:szCs w:val="32"/>
        </w:rPr>
        <w:t>79</w:t>
      </w:r>
      <w:r>
        <w:rPr>
          <w:rFonts w:hint="eastAsia"/>
          <w:bCs/>
          <w:szCs w:val="32"/>
        </w:rPr>
        <w:t>份、专题报告</w:t>
      </w:r>
      <w:r>
        <w:rPr>
          <w:bCs/>
          <w:szCs w:val="32"/>
        </w:rPr>
        <w:t>5</w:t>
      </w:r>
      <w:r>
        <w:rPr>
          <w:rFonts w:hint="eastAsia"/>
          <w:bCs/>
          <w:szCs w:val="32"/>
        </w:rPr>
        <w:t>份；共发现问题</w:t>
      </w:r>
      <w:r>
        <w:rPr>
          <w:bCs/>
          <w:szCs w:val="32"/>
        </w:rPr>
        <w:t>668</w:t>
      </w:r>
      <w:r>
        <w:rPr>
          <w:rFonts w:hint="eastAsia"/>
          <w:bCs/>
          <w:szCs w:val="32"/>
        </w:rPr>
        <w:t>个，推动整改问题</w:t>
      </w:r>
      <w:r>
        <w:rPr>
          <w:bCs/>
          <w:szCs w:val="32"/>
        </w:rPr>
        <w:t>494</w:t>
      </w:r>
      <w:r>
        <w:rPr>
          <w:rFonts w:hint="eastAsia"/>
          <w:bCs/>
          <w:szCs w:val="32"/>
        </w:rPr>
        <w:t>个（含立行立改），占反馈问题</w:t>
      </w:r>
      <w:r>
        <w:rPr>
          <w:bCs/>
          <w:szCs w:val="32"/>
        </w:rPr>
        <w:t>74%</w:t>
      </w:r>
      <w:r>
        <w:rPr>
          <w:rFonts w:hint="eastAsia"/>
          <w:bCs/>
          <w:szCs w:val="32"/>
        </w:rPr>
        <w:t>；发现问题线索</w:t>
      </w:r>
      <w:r>
        <w:rPr>
          <w:bCs/>
          <w:szCs w:val="32"/>
        </w:rPr>
        <w:t>173</w:t>
      </w:r>
      <w:r>
        <w:rPr>
          <w:rFonts w:hint="eastAsia"/>
          <w:bCs/>
          <w:szCs w:val="32"/>
        </w:rPr>
        <w:t>件</w:t>
      </w:r>
      <w:r>
        <w:rPr>
          <w:bCs/>
          <w:szCs w:val="32"/>
        </w:rPr>
        <w:t>393</w:t>
      </w:r>
      <w:r>
        <w:rPr>
          <w:rFonts w:hint="eastAsia"/>
          <w:bCs/>
          <w:szCs w:val="32"/>
        </w:rPr>
        <w:t>人，其中省管干部</w:t>
      </w:r>
      <w:r>
        <w:rPr>
          <w:bCs/>
          <w:szCs w:val="32"/>
        </w:rPr>
        <w:t>2</w:t>
      </w:r>
      <w:r>
        <w:rPr>
          <w:rFonts w:hint="eastAsia"/>
          <w:bCs/>
          <w:szCs w:val="32"/>
        </w:rPr>
        <w:t>人、处级</w:t>
      </w:r>
      <w:r>
        <w:rPr>
          <w:bCs/>
          <w:szCs w:val="32"/>
        </w:rPr>
        <w:t>73</w:t>
      </w:r>
      <w:r>
        <w:rPr>
          <w:rFonts w:hint="eastAsia"/>
          <w:bCs/>
          <w:szCs w:val="32"/>
        </w:rPr>
        <w:t>人、科级</w:t>
      </w:r>
      <w:r>
        <w:rPr>
          <w:bCs/>
          <w:szCs w:val="32"/>
        </w:rPr>
        <w:t>107</w:t>
      </w:r>
      <w:r>
        <w:rPr>
          <w:rFonts w:hint="eastAsia"/>
          <w:bCs/>
          <w:szCs w:val="32"/>
        </w:rPr>
        <w:t>人、科级以下</w:t>
      </w:r>
      <w:r>
        <w:rPr>
          <w:bCs/>
          <w:szCs w:val="32"/>
        </w:rPr>
        <w:t>48</w:t>
      </w:r>
      <w:r>
        <w:rPr>
          <w:rFonts w:hint="eastAsia"/>
          <w:bCs/>
          <w:szCs w:val="32"/>
        </w:rPr>
        <w:t>人、“村两委”干部</w:t>
      </w:r>
      <w:r>
        <w:rPr>
          <w:bCs/>
          <w:szCs w:val="32"/>
        </w:rPr>
        <w:t>27</w:t>
      </w:r>
      <w:r>
        <w:rPr>
          <w:rFonts w:hint="eastAsia"/>
          <w:bCs/>
          <w:szCs w:val="32"/>
        </w:rPr>
        <w:t>人、其他</w:t>
      </w:r>
      <w:r>
        <w:rPr>
          <w:bCs/>
          <w:szCs w:val="32"/>
        </w:rPr>
        <w:t>136</w:t>
      </w:r>
      <w:r>
        <w:rPr>
          <w:rFonts w:hint="eastAsia"/>
          <w:bCs/>
          <w:szCs w:val="32"/>
        </w:rPr>
        <w:t>人。根据巡察移交的问题线索，纪检监察机关立案审查</w:t>
      </w:r>
      <w:r>
        <w:rPr>
          <w:bCs/>
          <w:szCs w:val="32"/>
        </w:rPr>
        <w:t>50</w:t>
      </w:r>
      <w:r>
        <w:rPr>
          <w:rFonts w:hint="eastAsia"/>
          <w:bCs/>
          <w:szCs w:val="32"/>
        </w:rPr>
        <w:t>件</w:t>
      </w:r>
      <w:r>
        <w:rPr>
          <w:bCs/>
          <w:szCs w:val="32"/>
        </w:rPr>
        <w:t>50</w:t>
      </w:r>
      <w:r>
        <w:rPr>
          <w:rFonts w:hint="eastAsia"/>
          <w:bCs/>
          <w:szCs w:val="32"/>
        </w:rPr>
        <w:t>人，给予党纪政务处分</w:t>
      </w:r>
      <w:r>
        <w:rPr>
          <w:bCs/>
          <w:szCs w:val="32"/>
        </w:rPr>
        <w:t>29</w:t>
      </w:r>
      <w:r>
        <w:rPr>
          <w:rFonts w:hint="eastAsia"/>
          <w:bCs/>
          <w:szCs w:val="32"/>
        </w:rPr>
        <w:t>人，移送司法</w:t>
      </w:r>
      <w:r>
        <w:rPr>
          <w:bCs/>
          <w:szCs w:val="32"/>
        </w:rPr>
        <w:t>23</w:t>
      </w:r>
      <w:r>
        <w:rPr>
          <w:rFonts w:hint="eastAsia"/>
          <w:bCs/>
          <w:szCs w:val="32"/>
        </w:rPr>
        <w:t>人。其中，市管干部立案</w:t>
      </w:r>
      <w:r>
        <w:rPr>
          <w:bCs/>
          <w:szCs w:val="32"/>
        </w:rPr>
        <w:t>6</w:t>
      </w:r>
      <w:r>
        <w:rPr>
          <w:rFonts w:hint="eastAsia"/>
          <w:bCs/>
          <w:szCs w:val="32"/>
        </w:rPr>
        <w:t>人，占市纪委监委立案审查的市管干部比为</w:t>
      </w:r>
      <w:r>
        <w:rPr>
          <w:bCs/>
          <w:szCs w:val="32"/>
        </w:rPr>
        <w:t>15.4%</w:t>
      </w:r>
      <w:r>
        <w:rPr>
          <w:rFonts w:hint="eastAsia"/>
          <w:bCs/>
          <w:szCs w:val="32"/>
        </w:rPr>
        <w:t>。通过巡察追缴违规款项</w:t>
      </w:r>
      <w:r>
        <w:rPr>
          <w:bCs/>
          <w:szCs w:val="32"/>
        </w:rPr>
        <w:t>357.84</w:t>
      </w:r>
      <w:r>
        <w:rPr>
          <w:rFonts w:hint="eastAsia"/>
          <w:bCs/>
          <w:szCs w:val="32"/>
        </w:rPr>
        <w:t>万元</w:t>
      </w:r>
      <w:r>
        <w:rPr>
          <w:rFonts w:hint="eastAsia"/>
          <w:szCs w:val="32"/>
        </w:rPr>
        <w:t>。</w:t>
      </w:r>
    </w:p>
    <w:p>
      <w:pPr>
        <w:spacing w:line="560" w:lineRule="exact"/>
        <w:ind w:firstLine="31680" w:firstLineChars="200"/>
        <w:rPr>
          <w:rFonts w:hAnsi="黑体"/>
          <w:b/>
          <w:szCs w:val="32"/>
        </w:rPr>
      </w:pPr>
      <w:r>
        <w:rPr>
          <w:rFonts w:hAnsi="黑体"/>
          <w:b/>
          <w:szCs w:val="32"/>
        </w:rPr>
        <w:t>4.</w:t>
      </w:r>
      <w:r>
        <w:rPr>
          <w:rFonts w:hint="eastAsia" w:hAnsi="黑体"/>
          <w:b/>
          <w:szCs w:val="32"/>
        </w:rPr>
        <w:t>项目的可持续性分析</w:t>
      </w:r>
    </w:p>
    <w:p>
      <w:pPr>
        <w:spacing w:line="560" w:lineRule="exact"/>
        <w:ind w:firstLine="31680" w:firstLineChars="200"/>
        <w:rPr>
          <w:bCs/>
          <w:szCs w:val="32"/>
        </w:rPr>
      </w:pPr>
      <w:r>
        <w:rPr>
          <w:rFonts w:hint="eastAsia"/>
          <w:kern w:val="0"/>
          <w:szCs w:val="32"/>
        </w:rPr>
        <w:t>市委巡察机构以政治建设为统领，深化政治巡察，巡察工作取得了一些成效。但</w:t>
      </w:r>
      <w:r>
        <w:rPr>
          <w:rFonts w:hint="eastAsia" w:hAnsi="仿宋_GB2312" w:cs="仿宋_GB2312"/>
          <w:snapToGrid w:val="0"/>
          <w:szCs w:val="32"/>
        </w:rPr>
        <w:t>被巡察单位配合不足、深挖线索的能力不强、</w:t>
      </w:r>
      <w:r>
        <w:rPr>
          <w:rFonts w:hint="eastAsia"/>
          <w:bCs/>
          <w:szCs w:val="32"/>
        </w:rPr>
        <w:t>巡察整改督查缺乏有力措施等问题依然存在</w:t>
      </w:r>
      <w:r>
        <w:rPr>
          <w:rFonts w:hint="eastAsia"/>
          <w:kern w:val="0"/>
          <w:szCs w:val="32"/>
        </w:rPr>
        <w:t>。开展新时代巡察工作，必须坚持问题导向，解决当前存在的突出问题，不断推动巡察向纵深发展。</w:t>
      </w:r>
    </w:p>
    <w:p>
      <w:pPr>
        <w:spacing w:line="560" w:lineRule="exact"/>
        <w:ind w:firstLine="630"/>
        <w:rPr>
          <w:rFonts w:hAnsi="黑体"/>
          <w:b/>
          <w:szCs w:val="32"/>
        </w:rPr>
      </w:pPr>
      <w:r>
        <w:rPr>
          <w:rFonts w:hAnsi="黑体"/>
          <w:b/>
          <w:szCs w:val="32"/>
        </w:rPr>
        <w:t>5.</w:t>
      </w:r>
      <w:r>
        <w:rPr>
          <w:rFonts w:hint="eastAsia" w:hAnsi="黑体"/>
          <w:b/>
          <w:szCs w:val="32"/>
        </w:rPr>
        <w:t>项目预算批复的绩效指标完成情况分析</w:t>
      </w:r>
    </w:p>
    <w:p>
      <w:pPr>
        <w:spacing w:line="560" w:lineRule="exact"/>
        <w:ind w:firstLine="630"/>
        <w:rPr>
          <w:rFonts w:hAnsi="黑体"/>
          <w:szCs w:val="32"/>
        </w:rPr>
      </w:pPr>
      <w:r>
        <w:rPr>
          <w:rFonts w:hint="eastAsia" w:hAnsi="黑体"/>
          <w:szCs w:val="32"/>
        </w:rPr>
        <w:t>市委巡察机构充分发挥巡察利剑作用创新巡察方式方法，不断提高巡察工作质量，积极配合省委巡视巡察上下联动</w:t>
      </w:r>
      <w:r>
        <w:rPr>
          <w:rFonts w:hint="eastAsia" w:hAnsi="仿宋_GB2312" w:cs="仿宋_GB2312"/>
          <w:szCs w:val="32"/>
        </w:rPr>
        <w:t>，认真做好“后半篇文章”，</w:t>
      </w:r>
      <w:r>
        <w:rPr>
          <w:rFonts w:hint="eastAsia"/>
          <w:szCs w:val="32"/>
        </w:rPr>
        <w:t>全市党风廉政建设和反腐败工作取得新成效，</w:t>
      </w:r>
      <w:r>
        <w:rPr>
          <w:rFonts w:hint="eastAsia" w:hAnsi="黑体"/>
          <w:szCs w:val="32"/>
        </w:rPr>
        <w:t>绩效指标达到设定的目标。</w:t>
      </w:r>
    </w:p>
    <w:p>
      <w:pPr>
        <w:numPr>
          <w:ilvl w:val="0"/>
          <w:numId w:val="1"/>
        </w:numPr>
        <w:tabs>
          <w:tab w:val="left" w:pos="878"/>
        </w:tabs>
        <w:spacing w:line="578" w:lineRule="exact"/>
        <w:ind w:firstLine="31680" w:firstLineChars="200"/>
        <w:outlineLvl w:val="0"/>
        <w:rPr>
          <w:b/>
          <w:bCs/>
          <w:color w:val="000000"/>
          <w:szCs w:val="32"/>
        </w:rPr>
      </w:pPr>
      <w:r>
        <w:rPr>
          <w:rFonts w:hint="eastAsia"/>
          <w:b/>
          <w:bCs/>
          <w:color w:val="000000"/>
          <w:szCs w:val="32"/>
        </w:rPr>
        <w:t>项目绩效目标未完成原因分析。</w:t>
      </w:r>
    </w:p>
    <w:p>
      <w:pPr>
        <w:tabs>
          <w:tab w:val="left" w:pos="878"/>
        </w:tabs>
        <w:spacing w:line="578" w:lineRule="exact"/>
        <w:outlineLvl w:val="0"/>
        <w:rPr>
          <w:bCs/>
          <w:color w:val="000000"/>
          <w:szCs w:val="32"/>
        </w:rPr>
      </w:pPr>
      <w:r>
        <w:rPr>
          <w:color w:val="000000"/>
        </w:rPr>
        <w:t xml:space="preserve">    </w:t>
      </w:r>
      <w:r>
        <w:rPr>
          <w:rFonts w:hint="eastAsia" w:ascii="仿宋_GB2312" w:hAnsi="新宋体" w:eastAsia="仿宋_GB2312" w:cs="Times New Roman"/>
          <w:color w:val="000000"/>
          <w:sz w:val="32"/>
          <w:szCs w:val="24"/>
          <w:lang w:val="en-US" w:eastAsia="zh-CN" w:bidi="ar-SA"/>
        </w:rPr>
        <w:t xml:space="preserve"> 主要是因工作职能的变更及临时性工作未能在年底及时开展，故存在有</w:t>
      </w:r>
      <w:r>
        <w:rPr>
          <w:rFonts w:hint="eastAsia" w:cs="Times New Roman"/>
          <w:color w:val="000000"/>
          <w:sz w:val="32"/>
          <w:szCs w:val="24"/>
          <w:lang w:val="en-US" w:eastAsia="zh-CN" w:bidi="ar-SA"/>
        </w:rPr>
        <w:t>34.56</w:t>
      </w:r>
      <w:r>
        <w:rPr>
          <w:rFonts w:hint="eastAsia" w:ascii="仿宋_GB2312" w:hAnsi="新宋体" w:eastAsia="仿宋_GB2312" w:cs="Times New Roman"/>
          <w:color w:val="000000"/>
          <w:sz w:val="32"/>
          <w:szCs w:val="24"/>
          <w:lang w:val="en-US" w:eastAsia="zh-CN" w:bidi="ar-SA"/>
        </w:rPr>
        <w:t>万元结余。</w:t>
      </w:r>
      <w:r>
        <w:rPr>
          <w:rFonts w:ascii="宋体" w:hAnsi="宋体" w:eastAsia="宋体" w:cs="宋体"/>
          <w:sz w:val="24"/>
          <w:szCs w:val="24"/>
          <w:lang w:eastAsia="zh-CN"/>
        </w:rPr>
        <w:t xml:space="preserve"> </w:t>
      </w:r>
      <w:r>
        <w:rPr>
          <w:rFonts w:hint="eastAsia"/>
          <w:color w:val="000000"/>
        </w:rPr>
        <w:t>。</w:t>
      </w:r>
    </w:p>
    <w:p>
      <w:pPr>
        <w:spacing w:line="578" w:lineRule="exact"/>
        <w:ind w:firstLine="31680" w:firstLineChars="200"/>
        <w:outlineLvl w:val="0"/>
        <w:rPr>
          <w:rFonts w:ascii="黑体" w:hAnsi="黑体" w:eastAsia="黑体"/>
          <w:szCs w:val="32"/>
        </w:rPr>
      </w:pPr>
      <w:r>
        <w:rPr>
          <w:rFonts w:hint="eastAsia" w:ascii="黑体" w:hAnsi="黑体" w:eastAsia="黑体"/>
          <w:bCs/>
          <w:szCs w:val="32"/>
        </w:rPr>
        <w:t>五、综合评价情况及评价结论。</w:t>
      </w:r>
    </w:p>
    <w:p>
      <w:pPr>
        <w:spacing w:line="578" w:lineRule="exact"/>
        <w:ind w:firstLine="31680" w:firstLineChars="200"/>
        <w:outlineLvl w:val="0"/>
        <w:rPr>
          <w:bCs/>
          <w:szCs w:val="32"/>
        </w:rPr>
      </w:pPr>
      <w:r>
        <w:rPr>
          <w:bCs/>
          <w:szCs w:val="32"/>
        </w:rPr>
        <w:t>2018</w:t>
      </w:r>
      <w:r>
        <w:rPr>
          <w:rFonts w:hint="eastAsia"/>
          <w:bCs/>
          <w:szCs w:val="32"/>
        </w:rPr>
        <w:t>年度，我委机关严格按照</w:t>
      </w:r>
      <w:r>
        <w:rPr>
          <w:rFonts w:hint="eastAsia"/>
          <w:szCs w:val="32"/>
        </w:rPr>
        <w:t>《海口市市本级项目支出管理办法》相关规定，认真落实项目资金合理开支，做到不虚列、截留、挪用、超标准。严格执行先审批、后执行和报销制度。</w:t>
      </w:r>
    </w:p>
    <w:p>
      <w:pPr>
        <w:ind w:firstLine="31680" w:firstLineChars="250"/>
        <w:rPr>
          <w:rFonts w:ascii="黑体" w:hAnsi="黑体" w:eastAsia="黑体"/>
          <w:bCs/>
          <w:color w:val="000000"/>
          <w:szCs w:val="32"/>
        </w:rPr>
      </w:pPr>
      <w:r>
        <w:rPr>
          <w:rFonts w:hint="eastAsia" w:ascii="黑体" w:hAnsi="黑体" w:eastAsia="黑体"/>
          <w:bCs/>
          <w:szCs w:val="32"/>
        </w:rPr>
        <w:t>六、存在的问题和建议</w:t>
      </w:r>
    </w:p>
    <w:p>
      <w:pPr>
        <w:ind w:firstLine="31680" w:firstLineChars="200"/>
      </w:pPr>
      <w:r>
        <w:rPr>
          <w:rFonts w:hint="eastAsia"/>
        </w:rPr>
        <w:t>对于常态性项目，提前做好各部门预算计划，合理安排资金的使用及规范性管理，严格执行财务相关管理制度，对临时需要增加或减少的项目做好合理计划和方案，确保每一分钱都用在实处。</w:t>
      </w:r>
    </w:p>
    <w:sectPr>
      <w:pgSz w:w="11906" w:h="16838"/>
      <w:pgMar w:top="2098" w:right="1474" w:bottom="1985" w:left="1588" w:header="851" w:footer="158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STSong-Light">
    <w:altName w:val="Times New Roman"/>
    <w:panose1 w:val="000000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2"/>
      <w:numFmt w:val="chineseCounting"/>
      <w:suff w:val="nothing"/>
      <w:lvlText w:val="（%1）"/>
      <w:lvlJc w:val="left"/>
      <w:rPr>
        <w:rFonts w:cs="Times New Roman"/>
      </w:rPr>
    </w:lvl>
  </w:abstractNum>
  <w:num w:numId="1">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99" w:semiHidden="0" w:name="Balloon Text"/>
  </w:latentStyles>
  <w:style w:type="paragraph" w:default="1" w:styleId="1">
    <w:name w:val="Normal"/>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8">
    <w:name w:val="Default Paragraph Font"/>
    <w:uiPriority w:val="1"/>
  </w:style>
  <w:style w:type="paragraph" w:styleId="2">
    <w:name w:val="annotation text"/>
    <w:basedOn w:val="1"/>
    <w:link w:val="199"/>
    <w:uiPriority w:val="99"/>
    <w:pPr>
      <w:spacing w:line="360" w:lineRule="auto"/>
      <w:ind w:firstLine="200" w:firstLineChars="200"/>
      <w:jc w:val="left"/>
    </w:pPr>
    <w:rPr>
      <w:rFonts w:ascii="Calibri" w:hAnsi="Calibri" w:eastAsia="宋体"/>
      <w:sz w:val="28"/>
      <w:szCs w:val="22"/>
    </w:rPr>
  </w:style>
  <w:style w:type="paragraph" w:styleId="3">
    <w:name w:val="Date"/>
    <w:basedOn w:val="1"/>
    <w:next w:val="1"/>
    <w:link w:val="201"/>
    <w:uiPriority w:val="99"/>
    <w:pPr>
      <w:ind w:left="100" w:leftChars="2500"/>
    </w:pPr>
  </w:style>
  <w:style w:type="paragraph" w:styleId="4">
    <w:name w:val="Balloon Text"/>
    <w:basedOn w:val="1"/>
    <w:link w:val="200"/>
    <w:uiPriority w:val="99"/>
    <w:rPr>
      <w:sz w:val="18"/>
      <w:szCs w:val="18"/>
    </w:rPr>
  </w:style>
  <w:style w:type="paragraph" w:styleId="5">
    <w:name w:val="footer"/>
    <w:basedOn w:val="1"/>
    <w:link w:val="198"/>
    <w:uiPriority w:val="99"/>
    <w:pPr>
      <w:tabs>
        <w:tab w:val="center" w:pos="4153"/>
        <w:tab w:val="right" w:pos="8306"/>
      </w:tabs>
      <w:snapToGrid w:val="0"/>
      <w:jc w:val="left"/>
    </w:pPr>
    <w:rPr>
      <w:sz w:val="18"/>
      <w:szCs w:val="18"/>
    </w:rPr>
  </w:style>
  <w:style w:type="paragraph" w:styleId="6">
    <w:name w:val="header"/>
    <w:basedOn w:val="1"/>
    <w:link w:val="197"/>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99"/>
    <w:rPr>
      <w:rFonts w:cs="Times New Roman"/>
    </w:rPr>
  </w:style>
  <w:style w:type="paragraph" w:customStyle="1" w:styleId="10">
    <w:name w:val="et13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1">
    <w:name w:val="et103"/>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2">
    <w:name w:val="et14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3">
    <w:name w:val="et16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4">
    <w:name w:val="List Paragraph"/>
    <w:basedOn w:val="1"/>
    <w:qFormat/>
    <w:uiPriority w:val="34"/>
    <w:pPr>
      <w:spacing w:line="360" w:lineRule="auto"/>
      <w:ind w:firstLine="420" w:firstLineChars="200"/>
    </w:pPr>
    <w:rPr>
      <w:rFonts w:ascii="Calibri" w:hAnsi="Calibri" w:eastAsia="宋体"/>
      <w:sz w:val="28"/>
      <w:szCs w:val="22"/>
    </w:rPr>
  </w:style>
  <w:style w:type="paragraph" w:customStyle="1" w:styleId="15">
    <w:name w:val="et1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6">
    <w:name w:val="et14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7">
    <w:name w:val="et13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8">
    <w:name w:val="et239"/>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9">
    <w:name w:val="et231"/>
    <w:basedOn w:val="1"/>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
    <w:name w:val="et277"/>
    <w:basedOn w:val="1"/>
    <w:uiPriority w:val="0"/>
    <w:pPr>
      <w:widowControl/>
      <w:spacing w:before="100" w:beforeAutospacing="1" w:after="100" w:afterAutospacing="1"/>
      <w:jc w:val="center"/>
      <w:textAlignment w:val="center"/>
    </w:pPr>
    <w:rPr>
      <w:rFonts w:ascii="宋体" w:hAnsi="宋体" w:eastAsia="宋体" w:cs="宋体"/>
      <w:b/>
      <w:bCs/>
      <w:color w:val="000000"/>
      <w:kern w:val="0"/>
      <w:sz w:val="36"/>
      <w:szCs w:val="36"/>
    </w:rPr>
  </w:style>
  <w:style w:type="paragraph" w:customStyle="1" w:styleId="21">
    <w:name w:val="et217"/>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2">
    <w:name w:val="et265"/>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
    <w:name w:val="et257"/>
    <w:basedOn w:val="1"/>
    <w:uiPriority w:val="0"/>
    <w:pPr>
      <w:widowControl/>
      <w:pBdr>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4">
    <w:name w:val="et221"/>
    <w:basedOn w:val="1"/>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5">
    <w:name w:val="et251"/>
    <w:basedOn w:val="1"/>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6">
    <w:name w:val="et195"/>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7">
    <w:name w:val="正文1 Char Char Char"/>
    <w:basedOn w:val="1"/>
    <w:uiPriority w:val="0"/>
    <w:pPr>
      <w:spacing w:line="360" w:lineRule="auto"/>
      <w:ind w:firstLine="200" w:firstLineChars="200"/>
    </w:pPr>
  </w:style>
  <w:style w:type="paragraph" w:customStyle="1" w:styleId="28">
    <w:name w:val="et15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29">
    <w:name w:val="et23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30">
    <w:name w:val="et249"/>
    <w:basedOn w:val="1"/>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31">
    <w:name w:val="et18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32">
    <w:name w:val="et108"/>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3">
    <w:name w:val="et120"/>
    <w:basedOn w:val="1"/>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34">
    <w:name w:val="et14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35">
    <w:name w:val="et18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36">
    <w:name w:val="et243"/>
    <w:basedOn w:val="1"/>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7">
    <w:name w:val="et20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38">
    <w:name w:val="et258"/>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39">
    <w:name w:val="et104"/>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0">
    <w:name w:val="et15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41">
    <w:name w:val="et240"/>
    <w:basedOn w:val="1"/>
    <w:uiPriority w:val="0"/>
    <w:pPr>
      <w:widowControl/>
      <w:pBdr>
        <w:top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2">
    <w:name w:val="et26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43">
    <w:name w:val="Char Char Char Char"/>
    <w:basedOn w:val="1"/>
    <w:uiPriority w:val="0"/>
    <w:rPr>
      <w:rFonts w:ascii="Times New Roman" w:hAnsi="Times New Roman" w:eastAsia="宋体"/>
      <w:sz w:val="21"/>
      <w:szCs w:val="20"/>
    </w:rPr>
  </w:style>
  <w:style w:type="paragraph" w:customStyle="1" w:styleId="44">
    <w:name w:val="et210"/>
    <w:basedOn w:val="1"/>
    <w:uiPriority w:val="0"/>
    <w:pPr>
      <w:widowControl/>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45">
    <w:name w:val="et154"/>
    <w:basedOn w:val="1"/>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46">
    <w:name w:val="et219"/>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47">
    <w:name w:val="et14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48">
    <w:name w:val="et17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49">
    <w:name w:val="et16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50">
    <w:name w:val="et18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51">
    <w:name w:val="et236"/>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52">
    <w:name w:val="et9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53">
    <w:name w:val="et19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54">
    <w:name w:val="et213"/>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55">
    <w:name w:val="et270"/>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56">
    <w:name w:val="et191"/>
    <w:basedOn w:val="1"/>
    <w:uiPriority w:val="0"/>
    <w:pPr>
      <w:widowControl/>
      <w:spacing w:before="100" w:beforeAutospacing="1" w:after="100" w:afterAutospacing="1"/>
      <w:jc w:val="center"/>
      <w:textAlignment w:val="center"/>
    </w:pPr>
    <w:rPr>
      <w:rFonts w:ascii="宋体" w:hAnsi="宋体" w:eastAsia="宋体" w:cs="宋体"/>
      <w:b/>
      <w:bCs/>
      <w:color w:val="000000"/>
      <w:kern w:val="0"/>
      <w:sz w:val="36"/>
      <w:szCs w:val="36"/>
    </w:rPr>
  </w:style>
  <w:style w:type="paragraph" w:customStyle="1" w:styleId="57">
    <w:name w:val="et17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58">
    <w:name w:val="et15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59">
    <w:name w:val="et248"/>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60">
    <w:name w:val="et186"/>
    <w:basedOn w:val="1"/>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61">
    <w:name w:val="et199"/>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62">
    <w:name w:val="et224"/>
    <w:basedOn w:val="1"/>
    <w:uiPriority w:val="0"/>
    <w:pPr>
      <w:widowControl/>
      <w:pBdr>
        <w:top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63">
    <w:name w:val="et19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64">
    <w:name w:val="et203"/>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65">
    <w:name w:val="et16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66">
    <w:name w:val="et26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67">
    <w:name w:val="et106"/>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68">
    <w:name w:val="et17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69">
    <w:name w:val="et12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70">
    <w:name w:val="et18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71">
    <w:name w:val="et119"/>
    <w:basedOn w:val="1"/>
    <w:uiPriority w:val="0"/>
    <w:pPr>
      <w:widowControl/>
      <w:pBdr>
        <w:top w:val="single" w:color="808000" w:sz="4" w:space="0"/>
        <w:left w:val="single" w:color="808000" w:sz="4" w:space="0"/>
        <w:bottom w:val="single" w:color="808000" w:sz="4" w:space="0"/>
        <w:right w:val="single" w:color="808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72">
    <w:name w:val="et198"/>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73">
    <w:name w:val="et275"/>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74">
    <w:name w:val="et1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75">
    <w:name w:val="et244"/>
    <w:basedOn w:val="1"/>
    <w:uiPriority w:val="0"/>
    <w:pPr>
      <w:widowControl/>
      <w:pBdr>
        <w:top w:val="single" w:color="808000" w:sz="4" w:space="0"/>
        <w:left w:val="single" w:color="808000" w:sz="4" w:space="0"/>
        <w:bottom w:val="single" w:color="808000" w:sz="4" w:space="0"/>
        <w:right w:val="single" w:color="808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76">
    <w:name w:val="et254"/>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77">
    <w:name w:val="et13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78">
    <w:name w:val="et15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79">
    <w:name w:val="et237"/>
    <w:basedOn w:val="1"/>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80">
    <w:name w:val="et1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81">
    <w:name w:val="et167"/>
    <w:basedOn w:val="1"/>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82">
    <w:name w:val="et13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83">
    <w:name w:val="et260"/>
    <w:basedOn w:val="1"/>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84">
    <w:name w:val="et1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85">
    <w:name w:val="et17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86">
    <w:name w:val="et17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87">
    <w:name w:val="et207"/>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88">
    <w:name w:val="et206"/>
    <w:basedOn w:val="1"/>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89">
    <w:name w:val="et11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90">
    <w:name w:val="et233"/>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91">
    <w:name w:val="et19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92">
    <w:name w:val="et1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93">
    <w:name w:val="et17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94">
    <w:name w:val="et15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95">
    <w:name w:val="et281"/>
    <w:basedOn w:val="1"/>
    <w:uiPriority w:val="0"/>
    <w:pPr>
      <w:widowControl/>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96">
    <w:name w:val="et121"/>
    <w:basedOn w:val="1"/>
    <w:uiPriority w:val="0"/>
    <w:pPr>
      <w:widowControl/>
      <w:pBdr>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97">
    <w:name w:val="et131"/>
    <w:basedOn w:val="1"/>
    <w:uiPriority w:val="0"/>
    <w:pPr>
      <w:widowControl/>
      <w:pBdr>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98">
    <w:name w:val="et12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99">
    <w:name w:val="et2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00">
    <w:name w:val="et184"/>
    <w:basedOn w:val="1"/>
    <w:uiPriority w:val="0"/>
    <w:pPr>
      <w:widowControl/>
      <w:pBdr>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01">
    <w:name w:val="et1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02">
    <w:name w:val="et256"/>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03">
    <w:name w:val="et202"/>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04">
    <w:name w:val="et10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5">
    <w:name w:val="et225"/>
    <w:basedOn w:val="1"/>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06">
    <w:name w:val="et261"/>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7">
    <w:name w:val="et250"/>
    <w:basedOn w:val="1"/>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08">
    <w:name w:val="et14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09">
    <w:name w:val="et18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10">
    <w:name w:val="et247"/>
    <w:basedOn w:val="1"/>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11">
    <w:name w:val="et274"/>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112">
    <w:name w:val="et227"/>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13">
    <w:name w:val="et1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14">
    <w:name w:val="et13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15">
    <w:name w:val="et127"/>
    <w:basedOn w:val="1"/>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16">
    <w:name w:val="et222"/>
    <w:basedOn w:val="1"/>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17">
    <w:name w:val="et232"/>
    <w:basedOn w:val="1"/>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18">
    <w:name w:val="Char1"/>
    <w:basedOn w:val="1"/>
    <w:uiPriority w:val="0"/>
    <w:rPr>
      <w:rFonts w:ascii="Times New Roman" w:hAnsi="Times New Roman" w:eastAsia="宋体"/>
      <w:sz w:val="21"/>
    </w:rPr>
  </w:style>
  <w:style w:type="paragraph" w:customStyle="1" w:styleId="119">
    <w:name w:val="et1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20">
    <w:name w:val="et15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21">
    <w:name w:val="et201"/>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22">
    <w:name w:val="et13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23">
    <w:name w:val="et11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24">
    <w:name w:val="et26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25">
    <w:name w:val="et204"/>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26">
    <w:name w:val="et259"/>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27">
    <w:name w:val="et21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28">
    <w:name w:val="et16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29">
    <w:name w:val="et16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30">
    <w:name w:val="et253"/>
    <w:basedOn w:val="1"/>
    <w:uiPriority w:val="0"/>
    <w:pPr>
      <w:widowControl/>
      <w:pBdr>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31">
    <w:name w:val="et192"/>
    <w:basedOn w:val="1"/>
    <w:uiPriority w:val="0"/>
    <w:pPr>
      <w:widowControl/>
      <w:spacing w:before="100" w:beforeAutospacing="1" w:after="100" w:afterAutospacing="1"/>
      <w:jc w:val="center"/>
      <w:textAlignment w:val="center"/>
    </w:pPr>
    <w:rPr>
      <w:rFonts w:ascii="宋体" w:hAnsi="宋体" w:eastAsia="宋体" w:cs="宋体"/>
      <w:b/>
      <w:bCs/>
      <w:color w:val="000000"/>
      <w:kern w:val="0"/>
      <w:sz w:val="36"/>
      <w:szCs w:val="36"/>
    </w:rPr>
  </w:style>
  <w:style w:type="paragraph" w:customStyle="1" w:styleId="132">
    <w:name w:val="et12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33">
    <w:name w:val="et252"/>
    <w:basedOn w:val="1"/>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34">
    <w:name w:val="et238"/>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35">
    <w:name w:val="et223"/>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36">
    <w:name w:val="et263"/>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37">
    <w:name w:val="et11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38">
    <w:name w:val="et101"/>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39">
    <w:name w:val="et255"/>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40">
    <w:name w:val="et234"/>
    <w:basedOn w:val="1"/>
    <w:uiPriority w:val="0"/>
    <w:pPr>
      <w:widowControl/>
      <w:pBdr>
        <w:top w:val="single" w:color="808000" w:sz="4" w:space="0"/>
        <w:left w:val="single" w:color="808000" w:sz="4" w:space="0"/>
        <w:bottom w:val="single" w:color="808000" w:sz="4" w:space="0"/>
        <w:right w:val="single" w:color="808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41">
    <w:name w:val="et117"/>
    <w:basedOn w:val="1"/>
    <w:uiPriority w:val="0"/>
    <w:pPr>
      <w:widowControl/>
      <w:pBdr>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42">
    <w:name w:val="et14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43">
    <w:name w:val="et107"/>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4">
    <w:name w:val="et102"/>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5">
    <w:name w:val="et211"/>
    <w:basedOn w:val="1"/>
    <w:uiPriority w:val="0"/>
    <w:pPr>
      <w:widowControl/>
      <w:pBdr>
        <w:top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46">
    <w:name w:val="et21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47">
    <w:name w:val="et229"/>
    <w:basedOn w:val="1"/>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8">
    <w:name w:val="et14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49">
    <w:name w:val="et26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50">
    <w:name w:val="et155"/>
    <w:basedOn w:val="1"/>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51">
    <w:name w:val="et26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52">
    <w:name w:val="et235"/>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53">
    <w:name w:val="et138"/>
    <w:basedOn w:val="1"/>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54">
    <w:name w:val="et18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55">
    <w:name w:val="et18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333300"/>
      <w:kern w:val="0"/>
      <w:sz w:val="20"/>
      <w:szCs w:val="20"/>
    </w:rPr>
  </w:style>
  <w:style w:type="paragraph" w:customStyle="1" w:styleId="156">
    <w:name w:val="et15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57">
    <w:name w:val="et220"/>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58">
    <w:name w:val="et196"/>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59">
    <w:name w:val="et8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160">
    <w:name w:val="et21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61">
    <w:name w:val="et272"/>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62">
    <w:name w:val="et273"/>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163">
    <w:name w:val="et280"/>
    <w:basedOn w:val="1"/>
    <w:uiPriority w:val="0"/>
    <w:pPr>
      <w:widowControl/>
      <w:spacing w:before="100" w:beforeAutospacing="1" w:after="100" w:afterAutospacing="1"/>
      <w:jc w:val="left"/>
      <w:textAlignment w:val="center"/>
    </w:pPr>
    <w:rPr>
      <w:rFonts w:ascii="宋体" w:hAnsi="宋体" w:eastAsia="宋体" w:cs="宋体"/>
      <w:color w:val="000000"/>
      <w:kern w:val="0"/>
      <w:sz w:val="24"/>
    </w:rPr>
  </w:style>
  <w:style w:type="paragraph" w:customStyle="1" w:styleId="164">
    <w:name w:val="et14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65">
    <w:name w:val="et279"/>
    <w:basedOn w:val="1"/>
    <w:uiPriority w:val="0"/>
    <w:pPr>
      <w:widowControl/>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66">
    <w:name w:val="et271"/>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67">
    <w:name w:val="et14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68">
    <w:name w:val="et105"/>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69">
    <w:name w:val="et1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70">
    <w:name w:val="et245"/>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1">
    <w:name w:val="et16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72">
    <w:name w:val="et242"/>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3">
    <w:name w:val="et1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74">
    <w:name w:val="et278"/>
    <w:basedOn w:val="1"/>
    <w:uiPriority w:val="0"/>
    <w:pPr>
      <w:widowControl/>
      <w:spacing w:before="100" w:beforeAutospacing="1" w:after="100" w:afterAutospacing="1"/>
      <w:jc w:val="center"/>
      <w:textAlignment w:val="center"/>
    </w:pPr>
    <w:rPr>
      <w:rFonts w:ascii="宋体" w:hAnsi="宋体" w:eastAsia="宋体" w:cs="宋体"/>
      <w:color w:val="000000"/>
      <w:kern w:val="0"/>
      <w:sz w:val="24"/>
    </w:rPr>
  </w:style>
  <w:style w:type="paragraph" w:customStyle="1" w:styleId="175">
    <w:name w:val="et27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176">
    <w:name w:val="et1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77">
    <w:name w:val="et200"/>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78">
    <w:name w:val="et246"/>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79">
    <w:name w:val="et241"/>
    <w:basedOn w:val="1"/>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80">
    <w:name w:val="et13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81">
    <w:name w:val="et12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82">
    <w:name w:val="et18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83">
    <w:name w:val="et209"/>
    <w:basedOn w:val="1"/>
    <w:uiPriority w:val="0"/>
    <w:pPr>
      <w:widowControl/>
      <w:pBdr>
        <w:left w:val="single" w:color="000000" w:sz="4" w:space="0"/>
        <w:right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84">
    <w:name w:val="et2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85">
    <w:name w:val="et26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86">
    <w:name w:val="et15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87">
    <w:name w:val="et17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88">
    <w:name w:val="et163"/>
    <w:basedOn w:val="1"/>
    <w:uiPriority w:val="0"/>
    <w:pPr>
      <w:widowControl/>
      <w:pBdr>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89">
    <w:name w:val="et16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90">
    <w:name w:val="et228"/>
    <w:basedOn w:val="1"/>
    <w:uiPriority w:val="0"/>
    <w:pPr>
      <w:widowControl/>
      <w:pBdr>
        <w:top w:val="single" w:color="000000"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91">
    <w:name w:val="et12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92">
    <w:name w:val="et208"/>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93">
    <w:name w:val="et11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color w:val="000000"/>
      <w:kern w:val="0"/>
      <w:sz w:val="20"/>
      <w:szCs w:val="20"/>
    </w:rPr>
  </w:style>
  <w:style w:type="paragraph" w:customStyle="1" w:styleId="194">
    <w:name w:val="et226"/>
    <w:basedOn w:val="1"/>
    <w:uiPriority w:val="0"/>
    <w:pPr>
      <w:widowControl/>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95">
    <w:name w:val="List Paragraph1"/>
    <w:basedOn w:val="1"/>
    <w:uiPriority w:val="0"/>
    <w:pPr>
      <w:ind w:firstLine="420" w:firstLineChars="200"/>
    </w:pPr>
    <w:rPr>
      <w:rFonts w:ascii="Calibri" w:hAnsi="Calibri" w:eastAsia="宋体"/>
      <w:sz w:val="21"/>
      <w:szCs w:val="22"/>
    </w:rPr>
  </w:style>
  <w:style w:type="character" w:customStyle="1" w:styleId="196">
    <w:name w:val="样式261"/>
    <w:basedOn w:val="8"/>
    <w:uiPriority w:val="0"/>
    <w:rPr>
      <w:rFonts w:ascii="黑体" w:eastAsia="黑体" w:cs="Times New Roman"/>
      <w:color w:val="000000"/>
      <w:sz w:val="30"/>
      <w:szCs w:val="30"/>
    </w:rPr>
  </w:style>
  <w:style w:type="character" w:customStyle="1" w:styleId="197">
    <w:name w:val="Header Char"/>
    <w:basedOn w:val="8"/>
    <w:link w:val="6"/>
    <w:semiHidden/>
    <w:uiPriority w:val="99"/>
    <w:rPr>
      <w:rFonts w:ascii="仿宋_GB2312" w:hAnsi="新宋体" w:eastAsia="仿宋_GB2312"/>
      <w:kern w:val="2"/>
      <w:sz w:val="18"/>
      <w:szCs w:val="18"/>
    </w:rPr>
  </w:style>
  <w:style w:type="character" w:customStyle="1" w:styleId="198">
    <w:name w:val="Footer Char"/>
    <w:basedOn w:val="8"/>
    <w:link w:val="5"/>
    <w:semiHidden/>
    <w:uiPriority w:val="99"/>
    <w:rPr>
      <w:rFonts w:ascii="仿宋_GB2312" w:hAnsi="新宋体" w:eastAsia="仿宋_GB2312"/>
      <w:kern w:val="2"/>
      <w:sz w:val="18"/>
      <w:szCs w:val="18"/>
    </w:rPr>
  </w:style>
  <w:style w:type="character" w:customStyle="1" w:styleId="199">
    <w:name w:val="Comment Text Char"/>
    <w:basedOn w:val="8"/>
    <w:link w:val="2"/>
    <w:semiHidden/>
    <w:uiPriority w:val="99"/>
    <w:rPr>
      <w:rFonts w:ascii="仿宋_GB2312" w:hAnsi="新宋体" w:eastAsia="仿宋_GB2312"/>
      <w:kern w:val="2"/>
      <w:sz w:val="32"/>
      <w:szCs w:val="24"/>
    </w:rPr>
  </w:style>
  <w:style w:type="character" w:customStyle="1" w:styleId="200">
    <w:name w:val="Balloon Text Char"/>
    <w:basedOn w:val="8"/>
    <w:link w:val="4"/>
    <w:semiHidden/>
    <w:uiPriority w:val="99"/>
    <w:rPr>
      <w:rFonts w:ascii="仿宋_GB2312" w:hAnsi="新宋体" w:eastAsia="仿宋_GB2312"/>
      <w:kern w:val="2"/>
      <w:sz w:val="16"/>
      <w:szCs w:val="16"/>
    </w:rPr>
  </w:style>
  <w:style w:type="character" w:customStyle="1" w:styleId="201">
    <w:name w:val="Date Char"/>
    <w:basedOn w:val="8"/>
    <w:link w:val="3"/>
    <w:semiHidden/>
    <w:uiPriority w:val="99"/>
    <w:rPr>
      <w:rFonts w:ascii="仿宋_GB2312" w:hAnsi="新宋体" w:eastAsia="仿宋_GB2312"/>
      <w:kern w:val="2"/>
      <w:sz w:val="32"/>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C:/Users/admin/Desktop/qiu/&#32489;&#25928;&#33258;&#35780;&#25253;&#21578;/" TargetMode="Externa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8</Pages>
  <Words>850</Words>
  <Characters>4846</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2013-01-16T21:43:00Z</dcterms:created>
  <dc:creator>微软用户</dc:creator>
  <cp:lastModifiedBy>admin</cp:lastModifiedBy>
  <cp:lastPrinted>2013-01-21T00:41:00Z</cp:lastPrinted>
  <dcterms:modified xsi:type="dcterms:W3CDTF">2019-09-17T07:42:29Z</dcterms:modified>
  <dc:title>琼财绩〔2013〕67号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